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47D6" w:rsidRDefault="00881D01">
      <w:pPr>
        <w:ind w:firstLine="0"/>
        <w:jc w:val="center"/>
        <w:rPr>
          <w:rFonts w:ascii="Times New Roman" w:hAnsi="Times New Roman"/>
          <w:b/>
          <w:sz w:val="28"/>
        </w:rPr>
      </w:pPr>
      <w:bookmarkStart w:id="0" w:name="_GoBack"/>
      <w:bookmarkEnd w:id="0"/>
      <w:r>
        <w:rPr>
          <w:rFonts w:ascii="Times New Roman" w:hAnsi="Times New Roman"/>
          <w:b/>
          <w:sz w:val="28"/>
        </w:rPr>
        <w:t>МЕТОДИЧЕСКИЕ РЕКОМЕНДАЦИИ</w:t>
      </w:r>
    </w:p>
    <w:p w:rsidR="001B47D6" w:rsidRDefault="00881D01">
      <w:pPr>
        <w:ind w:firstLine="0"/>
        <w:jc w:val="center"/>
        <w:rPr>
          <w:rFonts w:ascii="Times New Roman" w:hAnsi="Times New Roman"/>
          <w:b/>
          <w:sz w:val="28"/>
        </w:rPr>
      </w:pPr>
      <w:r>
        <w:rPr>
          <w:rFonts w:ascii="Times New Roman" w:hAnsi="Times New Roman"/>
          <w:b/>
          <w:sz w:val="28"/>
        </w:rPr>
        <w:t>ПО ВОПРОСАМ ПРЕДСТАВЛЕНИЯ СВЕДЕНИЙ</w:t>
      </w:r>
    </w:p>
    <w:p w:rsidR="001B47D6" w:rsidRDefault="00881D01">
      <w:pPr>
        <w:ind w:firstLine="0"/>
        <w:jc w:val="center"/>
        <w:rPr>
          <w:rFonts w:ascii="Times New Roman" w:hAnsi="Times New Roman"/>
          <w:b/>
          <w:sz w:val="28"/>
        </w:rPr>
      </w:pPr>
      <w:r>
        <w:rPr>
          <w:rFonts w:ascii="Times New Roman" w:hAnsi="Times New Roman"/>
          <w:b/>
          <w:sz w:val="28"/>
        </w:rPr>
        <w:t xml:space="preserve">О ДОХОДАХ, РАСХОДАХ, ОБ ИМУЩЕСТВЕ И ОБЯЗАТЕЛЬСТВАХ ИМУЩЕСТВЕННОГО ХАРАКТЕРА </w:t>
      </w:r>
    </w:p>
    <w:p w:rsidR="001B47D6" w:rsidRDefault="00881D01">
      <w:pPr>
        <w:ind w:firstLine="0"/>
        <w:jc w:val="center"/>
        <w:rPr>
          <w:rFonts w:ascii="Times New Roman" w:hAnsi="Times New Roman"/>
          <w:b/>
          <w:sz w:val="28"/>
        </w:rPr>
      </w:pPr>
      <w:r>
        <w:rPr>
          <w:rFonts w:ascii="Times New Roman" w:hAnsi="Times New Roman"/>
          <w:b/>
          <w:sz w:val="28"/>
        </w:rPr>
        <w:t xml:space="preserve">И ЗАПОЛНЕНИЯ СООТВЕТСТВУЮЩЕЙ ФОРМЫ СПРАВКИ </w:t>
      </w:r>
    </w:p>
    <w:p w:rsidR="001B47D6" w:rsidRDefault="00881D01">
      <w:pPr>
        <w:ind w:firstLine="0"/>
        <w:jc w:val="center"/>
        <w:rPr>
          <w:rFonts w:ascii="Times New Roman" w:hAnsi="Times New Roman"/>
          <w:sz w:val="28"/>
        </w:rPr>
      </w:pPr>
      <w:r>
        <w:rPr>
          <w:rFonts w:ascii="Times New Roman" w:hAnsi="Times New Roman"/>
          <w:sz w:val="28"/>
        </w:rPr>
        <w:t>в 2024 году (за отчетный 2023 год)</w:t>
      </w:r>
    </w:p>
    <w:p w:rsidR="001B47D6" w:rsidRDefault="001B47D6">
      <w:pPr>
        <w:ind w:firstLine="0"/>
        <w:jc w:val="center"/>
        <w:rPr>
          <w:rFonts w:ascii="Times New Roman" w:hAnsi="Times New Roman"/>
          <w:sz w:val="28"/>
        </w:rPr>
      </w:pPr>
    </w:p>
    <w:p w:rsidR="001B47D6" w:rsidRDefault="00881D01">
      <w:pPr>
        <w:ind w:firstLine="567"/>
        <w:rPr>
          <w:rFonts w:ascii="Times New Roman" w:hAnsi="Times New Roman"/>
          <w:sz w:val="28"/>
        </w:rPr>
      </w:pPr>
      <w:r>
        <w:rPr>
          <w:rFonts w:ascii="Times New Roman" w:hAnsi="Times New Roman"/>
          <w:sz w:val="28"/>
        </w:rP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w:t>
      </w:r>
      <w:r>
        <w:rPr>
          <w:rFonts w:ascii="Times New Roman" w:hAnsi="Times New Roman"/>
          <w:sz w:val="28"/>
        </w:rPr>
        <w:t xml:space="preserve">равовым актом Российской Федерации. </w:t>
      </w:r>
    </w:p>
    <w:p w:rsidR="001B47D6" w:rsidRDefault="00881D01">
      <w:pPr>
        <w:ind w:firstLine="567"/>
        <w:rPr>
          <w:rFonts w:ascii="Times New Roman" w:hAnsi="Times New Roman"/>
          <w:sz w:val="28"/>
        </w:rPr>
      </w:pPr>
      <w:r>
        <w:rPr>
          <w:rFonts w:ascii="Times New Roman" w:hAnsi="Times New Roman"/>
          <w:sz w:val="28"/>
        </w:rPr>
        <w:t>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w:t>
      </w:r>
      <w:r>
        <w:rPr>
          <w:rFonts w:ascii="Times New Roman" w:hAnsi="Times New Roman"/>
          <w:sz w:val="28"/>
        </w:rPr>
        <w:t>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w:t>
      </w:r>
      <w:r>
        <w:rPr>
          <w:rFonts w:ascii="Times New Roman" w:hAnsi="Times New Roman"/>
          <w:sz w:val="28"/>
        </w:rPr>
        <w:t xml:space="preserve">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7" w:tooltip="consultantplus://offline/ref=57E0B1C8ADAC653FBEA55D1E9049ED91A63B5BC1BDB036D12C5B445229pEa3J" w:history="1">
        <w:r>
          <w:rPr>
            <w:rFonts w:ascii="Times New Roman" w:hAnsi="Times New Roman"/>
            <w:sz w:val="28"/>
          </w:rPr>
          <w:t>методические рекомендации</w:t>
        </w:r>
      </w:hyperlink>
      <w:r>
        <w:rPr>
          <w:rFonts w:ascii="Times New Roman" w:hAnsi="Times New Roman"/>
          <w:sz w:val="28"/>
        </w:rPr>
        <w:t xml:space="preserve"> и другие инструктивно-методические материалы по данным вопросам.</w:t>
      </w:r>
    </w:p>
    <w:p w:rsidR="001B47D6" w:rsidRDefault="00881D01">
      <w:pPr>
        <w:ind w:firstLine="567"/>
        <w:rPr>
          <w:rFonts w:ascii="Times New Roman" w:hAnsi="Times New Roman"/>
          <w:sz w:val="28"/>
        </w:rPr>
      </w:pPr>
      <w:r>
        <w:rPr>
          <w:rFonts w:ascii="Times New Roman" w:hAnsi="Times New Roman"/>
          <w:sz w:val="28"/>
        </w:rPr>
        <w:t>В этой связи пунктом 2 раздела 4 протокола заседан</w:t>
      </w:r>
      <w:r>
        <w:rPr>
          <w:rFonts w:ascii="Times New Roman" w:hAnsi="Times New Roman"/>
          <w:sz w:val="28"/>
        </w:rPr>
        <w:t>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w:t>
      </w:r>
      <w:r>
        <w:rPr>
          <w:rFonts w:ascii="Times New Roman" w:hAnsi="Times New Roman"/>
          <w:sz w:val="28"/>
        </w:rPr>
        <w:t>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w:t>
      </w:r>
      <w:r>
        <w:rPr>
          <w:rFonts w:ascii="Times New Roman" w:hAnsi="Times New Roman"/>
          <w:sz w:val="28"/>
        </w:rPr>
        <w:t>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1B47D6" w:rsidRDefault="00881D01">
      <w:pPr>
        <w:ind w:firstLine="567"/>
        <w:rPr>
          <w:rFonts w:ascii="Times New Roman" w:hAnsi="Times New Roman"/>
          <w:sz w:val="28"/>
        </w:rPr>
      </w:pPr>
      <w:r>
        <w:rPr>
          <w:rFonts w:ascii="Times New Roman" w:hAnsi="Times New Roman"/>
          <w:sz w:val="28"/>
        </w:rPr>
        <w:t>В свою очередь, исходя из Типового положения о подразделении федерального государ</w:t>
      </w:r>
      <w:r>
        <w:rPr>
          <w:rFonts w:ascii="Times New Roman" w:hAnsi="Times New Roman"/>
          <w:sz w:val="28"/>
        </w:rPr>
        <w:t xml:space="preserve">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w:t>
      </w:r>
      <w:r>
        <w:rPr>
          <w:rFonts w:ascii="Times New Roman" w:hAnsi="Times New Roman"/>
          <w:sz w:val="28"/>
        </w:rPr>
        <w:t>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w:t>
      </w:r>
      <w:r>
        <w:rPr>
          <w:rFonts w:ascii="Times New Roman" w:hAnsi="Times New Roman"/>
          <w:sz w:val="28"/>
        </w:rPr>
        <w:t>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rsidR="001B47D6" w:rsidRDefault="00881D01">
      <w:pPr>
        <w:ind w:firstLine="567"/>
        <w:rPr>
          <w:rFonts w:ascii="Times New Roman" w:hAnsi="Times New Roman"/>
          <w:sz w:val="28"/>
        </w:rPr>
      </w:pPr>
      <w:r>
        <w:rPr>
          <w:rFonts w:ascii="Times New Roman" w:hAnsi="Times New Roman"/>
          <w:sz w:val="28"/>
        </w:rPr>
        <w:lastRenderedPageBreak/>
        <w:t xml:space="preserve">В этой связи лица, на </w:t>
      </w:r>
      <w:r>
        <w:rPr>
          <w:rFonts w:ascii="Times New Roman" w:hAnsi="Times New Roman"/>
          <w:sz w:val="28"/>
        </w:rPr>
        <w:t>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w:t>
      </w:r>
      <w:r>
        <w:rPr>
          <w:rFonts w:ascii="Times New Roman" w:hAnsi="Times New Roman"/>
          <w:sz w:val="28"/>
        </w:rPr>
        <w:t>,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w:t>
      </w:r>
      <w:r>
        <w:rPr>
          <w:rFonts w:ascii="Times New Roman" w:hAnsi="Times New Roman"/>
          <w:sz w:val="28"/>
        </w:rPr>
        <w:t>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rsidR="001B47D6" w:rsidRDefault="00881D01">
      <w:pPr>
        <w:ind w:firstLine="567"/>
        <w:rPr>
          <w:rFonts w:ascii="Times New Roman" w:hAnsi="Times New Roman"/>
          <w:sz w:val="28"/>
        </w:rPr>
      </w:pPr>
      <w:r>
        <w:rPr>
          <w:rFonts w:ascii="Times New Roman" w:hAnsi="Times New Roman"/>
          <w:sz w:val="28"/>
        </w:rPr>
        <w:t>При возникновении у подразделений по профилактике коррупционных и и</w:t>
      </w:r>
      <w:r>
        <w:rPr>
          <w:rFonts w:ascii="Times New Roman" w:hAnsi="Times New Roman"/>
          <w:sz w:val="28"/>
        </w:rPr>
        <w:t>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w:t>
      </w:r>
      <w:r>
        <w:rPr>
          <w:rFonts w:ascii="Times New Roman" w:hAnsi="Times New Roman"/>
          <w:sz w:val="28"/>
        </w:rPr>
        <w:t>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1B47D6" w:rsidRDefault="00881D01">
      <w:pPr>
        <w:ind w:firstLine="567"/>
        <w:rPr>
          <w:rFonts w:ascii="Times New Roman" w:hAnsi="Times New Roman"/>
          <w:sz w:val="28"/>
        </w:rPr>
      </w:pPr>
      <w:r>
        <w:rPr>
          <w:rFonts w:ascii="Times New Roman" w:hAnsi="Times New Roman"/>
          <w:sz w:val="28"/>
        </w:rPr>
        <w:t xml:space="preserve">При </w:t>
      </w:r>
      <w:r>
        <w:rPr>
          <w:rFonts w:ascii="Times New Roman" w:hAnsi="Times New Roman"/>
          <w:sz w:val="28"/>
        </w:rPr>
        <w:t>этом подразделениям по профилактике коррупционных и иных правонарушений</w:t>
      </w:r>
      <w:r>
        <w:rPr>
          <w:rStyle w:val="af2"/>
          <w:rFonts w:ascii="Times New Roman" w:hAnsi="Times New Roman"/>
          <w:sz w:val="28"/>
        </w:rPr>
        <w:t xml:space="preserve"> </w:t>
      </w:r>
      <w:r>
        <w:rPr>
          <w:rFonts w:ascii="Times New Roman" w:hAnsi="Times New Roman"/>
          <w:sz w:val="28"/>
        </w:rPr>
        <w:t>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w:t>
      </w:r>
      <w:r>
        <w:rPr>
          <w:rFonts w:ascii="Times New Roman" w:hAnsi="Times New Roman"/>
          <w:sz w:val="28"/>
        </w:rPr>
        <w:t xml:space="preserve">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w:t>
      </w:r>
      <w:r>
        <w:rPr>
          <w:rFonts w:ascii="Times New Roman" w:hAnsi="Times New Roman"/>
          <w:sz w:val="28"/>
        </w:rPr>
        <w:t>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rsidR="001B47D6" w:rsidRDefault="001B47D6">
      <w:pPr>
        <w:ind w:firstLine="567"/>
        <w:rPr>
          <w:rFonts w:ascii="Times New Roman" w:hAnsi="Times New Roman"/>
          <w:sz w:val="28"/>
        </w:rPr>
      </w:pPr>
    </w:p>
    <w:p w:rsidR="001B47D6" w:rsidRDefault="00881D01">
      <w:pPr>
        <w:pStyle w:val="a3"/>
        <w:tabs>
          <w:tab w:val="left" w:pos="426"/>
        </w:tabs>
        <w:ind w:left="0"/>
        <w:jc w:val="center"/>
        <w:rPr>
          <w:rFonts w:ascii="Times New Roman" w:hAnsi="Times New Roman"/>
          <w:b/>
          <w:sz w:val="28"/>
        </w:rPr>
      </w:pPr>
      <w:r>
        <w:rPr>
          <w:rFonts w:ascii="Times New Roman" w:hAnsi="Times New Roman"/>
          <w:b/>
          <w:sz w:val="28"/>
        </w:rPr>
        <w:t>I. Представление сведений о доходах, расходах,</w:t>
      </w:r>
    </w:p>
    <w:p w:rsidR="001B47D6" w:rsidRDefault="00881D01">
      <w:pPr>
        <w:pStyle w:val="a3"/>
        <w:ind w:left="0"/>
        <w:jc w:val="center"/>
        <w:rPr>
          <w:rFonts w:ascii="Times New Roman" w:hAnsi="Times New Roman"/>
          <w:b/>
          <w:sz w:val="28"/>
        </w:rPr>
      </w:pPr>
      <w:r>
        <w:rPr>
          <w:rFonts w:ascii="Times New Roman" w:hAnsi="Times New Roman"/>
          <w:b/>
          <w:sz w:val="28"/>
        </w:rPr>
        <w:t>об имуществе и обяза</w:t>
      </w:r>
      <w:r>
        <w:rPr>
          <w:rFonts w:ascii="Times New Roman" w:hAnsi="Times New Roman"/>
          <w:b/>
          <w:sz w:val="28"/>
        </w:rPr>
        <w:t>тельствах имущественного характера</w:t>
      </w:r>
    </w:p>
    <w:p w:rsidR="001B47D6" w:rsidRDefault="001B47D6">
      <w:pPr>
        <w:jc w:val="center"/>
        <w:rPr>
          <w:rFonts w:ascii="Times New Roman" w:hAnsi="Times New Roman"/>
          <w:sz w:val="28"/>
        </w:rPr>
      </w:pPr>
    </w:p>
    <w:p w:rsidR="001B47D6" w:rsidRDefault="00881D01">
      <w:pPr>
        <w:tabs>
          <w:tab w:val="left" w:pos="567"/>
        </w:tabs>
        <w:ind w:firstLine="567"/>
        <w:rPr>
          <w:rFonts w:ascii="Times New Roman" w:hAnsi="Times New Roman"/>
          <w:sz w:val="28"/>
        </w:rPr>
      </w:pPr>
      <w:r>
        <w:rPr>
          <w:rFonts w:ascii="Times New Roman" w:hAnsi="Times New Roman"/>
          <w:sz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rsidR="001B47D6" w:rsidRDefault="00881D01">
      <w:pPr>
        <w:tabs>
          <w:tab w:val="left" w:pos="567"/>
        </w:tabs>
        <w:ind w:firstLine="567"/>
        <w:rPr>
          <w:rFonts w:ascii="Times New Roman" w:hAnsi="Times New Roman"/>
          <w:b/>
          <w:sz w:val="28"/>
        </w:rPr>
      </w:pPr>
      <w:r>
        <w:rPr>
          <w:rFonts w:ascii="Times New Roman" w:hAnsi="Times New Roman"/>
          <w:b/>
          <w:sz w:val="28"/>
        </w:rPr>
        <w:t>Лица, обязанные предста</w:t>
      </w:r>
      <w:r>
        <w:rPr>
          <w:rFonts w:ascii="Times New Roman" w:hAnsi="Times New Roman"/>
          <w:b/>
          <w:sz w:val="28"/>
        </w:rPr>
        <w:t>влять сведения о доходах, расходах, об имуществе и обязательствах имущественного характера</w:t>
      </w:r>
    </w:p>
    <w:p w:rsidR="001B47D6" w:rsidRDefault="00881D01">
      <w:pPr>
        <w:pStyle w:val="a3"/>
        <w:numPr>
          <w:ilvl w:val="0"/>
          <w:numId w:val="1"/>
        </w:numPr>
        <w:tabs>
          <w:tab w:val="left" w:pos="567"/>
          <w:tab w:val="left" w:pos="993"/>
        </w:tabs>
        <w:ind w:left="0" w:firstLine="567"/>
        <w:rPr>
          <w:rFonts w:ascii="Times New Roman" w:hAnsi="Times New Roman"/>
          <w:sz w:val="28"/>
        </w:rPr>
      </w:pPr>
      <w:r>
        <w:rPr>
          <w:rFonts w:ascii="Times New Roman" w:hAnsi="Times New Roman"/>
          <w:sz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w:t>
      </w:r>
      <w:r>
        <w:rPr>
          <w:rFonts w:ascii="Times New Roman" w:hAnsi="Times New Roman"/>
          <w:sz w:val="28"/>
        </w:rPr>
        <w:t>олномочий по которым влечет за собой обязанность представлять такие Сведения (далее – служащий (работник)), а именно:</w:t>
      </w:r>
    </w:p>
    <w:p w:rsidR="001B47D6" w:rsidRDefault="00881D01">
      <w:pPr>
        <w:pStyle w:val="a3"/>
        <w:numPr>
          <w:ilvl w:val="0"/>
          <w:numId w:val="2"/>
        </w:numPr>
        <w:tabs>
          <w:tab w:val="left" w:pos="567"/>
        </w:tabs>
        <w:ind w:left="0" w:firstLine="568"/>
        <w:contextualSpacing w:val="0"/>
        <w:rPr>
          <w:rFonts w:ascii="Times New Roman" w:hAnsi="Times New Roman"/>
          <w:sz w:val="28"/>
        </w:rPr>
      </w:pPr>
      <w:r>
        <w:rPr>
          <w:rFonts w:ascii="Times New Roman" w:hAnsi="Times New Roman"/>
          <w:sz w:val="28"/>
        </w:rPr>
        <w:t xml:space="preserve">лицами, замещающими государственные должности Российской Федерации, государственные должности субъектов Российской Федерации, </w:t>
      </w:r>
      <w:r>
        <w:rPr>
          <w:rFonts w:ascii="Times New Roman" w:hAnsi="Times New Roman"/>
          <w:sz w:val="28"/>
        </w:rPr>
        <w:t>муниципальные должности (с учетом особенностей, установленных в подпункте 2 настоящего пункта);</w:t>
      </w:r>
    </w:p>
    <w:p w:rsidR="001B47D6" w:rsidRDefault="00881D01">
      <w:pPr>
        <w:pStyle w:val="a3"/>
        <w:numPr>
          <w:ilvl w:val="0"/>
          <w:numId w:val="2"/>
        </w:numPr>
        <w:tabs>
          <w:tab w:val="left" w:pos="567"/>
        </w:tabs>
        <w:ind w:left="0" w:firstLine="568"/>
        <w:contextualSpacing w:val="0"/>
        <w:rPr>
          <w:rFonts w:ascii="Times New Roman" w:hAnsi="Times New Roman"/>
          <w:sz w:val="28"/>
        </w:rPr>
      </w:pPr>
      <w:r>
        <w:rPr>
          <w:rFonts w:ascii="Times New Roman" w:hAnsi="Times New Roman"/>
          <w:sz w:val="28"/>
        </w:rPr>
        <w:lastRenderedPageBreak/>
        <w:t>лицами, замещающими муниципальные должности депутатов представительных органов муниципальных образований или должности депутатов законодательных органов субъект</w:t>
      </w:r>
      <w:r>
        <w:rPr>
          <w:rFonts w:ascii="Times New Roman" w:hAnsi="Times New Roman"/>
          <w:sz w:val="28"/>
        </w:rPr>
        <w:t>ов Российской Федерации и осуществляющими свои полномочия без отрыва от основной деятельности (на непостоянной основе), - в течение четырех месяцев со дня избрания депутатом, передачи вакантного депутатского мандата, а также в случае совершения в течение о</w:t>
      </w:r>
      <w:r>
        <w:rPr>
          <w:rFonts w:ascii="Times New Roman" w:hAnsi="Times New Roman"/>
          <w:sz w:val="28"/>
        </w:rPr>
        <w:t xml:space="preserve">тчетного периода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w:t>
      </w:r>
    </w:p>
    <w:p w:rsidR="001B47D6" w:rsidRDefault="00881D01">
      <w:pPr>
        <w:pStyle w:val="a3"/>
        <w:tabs>
          <w:tab w:val="left" w:pos="567"/>
        </w:tabs>
        <w:ind w:left="0" w:firstLine="568"/>
        <w:contextualSpacing w:val="0"/>
        <w:rPr>
          <w:rFonts w:ascii="Times New Roman" w:hAnsi="Times New Roman"/>
          <w:sz w:val="28"/>
        </w:rPr>
      </w:pPr>
      <w:r>
        <w:rPr>
          <w:rFonts w:ascii="Times New Roman" w:hAnsi="Times New Roman"/>
          <w:sz w:val="28"/>
        </w:rPr>
        <w:t>В случае, если в течение отчетного период</w:t>
      </w:r>
      <w:r>
        <w:rPr>
          <w:rFonts w:ascii="Times New Roman" w:hAnsi="Times New Roman"/>
          <w:sz w:val="28"/>
        </w:rPr>
        <w:t>а такие сделки не совершались:</w:t>
      </w:r>
    </w:p>
    <w:p w:rsidR="001B47D6" w:rsidRDefault="00881D01">
      <w:pPr>
        <w:pStyle w:val="a3"/>
        <w:tabs>
          <w:tab w:val="left" w:pos="567"/>
        </w:tabs>
        <w:ind w:left="0" w:firstLine="568"/>
        <w:contextualSpacing w:val="0"/>
        <w:rPr>
          <w:rFonts w:ascii="Times New Roman" w:hAnsi="Times New Roman"/>
          <w:sz w:val="28"/>
        </w:rPr>
      </w:pPr>
      <w:r>
        <w:rPr>
          <w:rFonts w:ascii="Times New Roman" w:hAnsi="Times New Roman"/>
          <w:sz w:val="28"/>
        </w:rPr>
        <w:t>лица, замещающие муниципальные должности депутатов представительных органов муниципальных образований и осуществляющих свои полномочия на непостоянной основе сообщают об этом высшему должностному лицу субъекта Российской Феде</w:t>
      </w:r>
      <w:r>
        <w:rPr>
          <w:rFonts w:ascii="Times New Roman" w:hAnsi="Times New Roman"/>
          <w:sz w:val="28"/>
        </w:rPr>
        <w:t>рации в порядке, установленном законом субъекта Российской Федерации;</w:t>
      </w:r>
    </w:p>
    <w:p w:rsidR="001B47D6" w:rsidRDefault="00881D01">
      <w:pPr>
        <w:pStyle w:val="a3"/>
        <w:tabs>
          <w:tab w:val="left" w:pos="567"/>
        </w:tabs>
        <w:ind w:left="0" w:firstLine="568"/>
        <w:contextualSpacing w:val="0"/>
        <w:rPr>
          <w:rFonts w:ascii="Times New Roman" w:hAnsi="Times New Roman"/>
          <w:sz w:val="28"/>
        </w:rPr>
      </w:pPr>
      <w:r>
        <w:rPr>
          <w:rFonts w:ascii="Times New Roman" w:hAnsi="Times New Roman"/>
          <w:sz w:val="28"/>
        </w:rPr>
        <w:t>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 – в комиссию законодател</w:t>
      </w:r>
      <w:r>
        <w:rPr>
          <w:rFonts w:ascii="Times New Roman" w:hAnsi="Times New Roman"/>
          <w:sz w:val="28"/>
        </w:rPr>
        <w:t>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w:t>
      </w:r>
      <w:r>
        <w:rPr>
          <w:rFonts w:ascii="Times New Roman" w:hAnsi="Times New Roman"/>
          <w:sz w:val="28"/>
        </w:rPr>
        <w:t>аконом субъекта Российской Федерации.</w:t>
      </w:r>
    </w:p>
    <w:p w:rsidR="001B47D6" w:rsidRDefault="00881D01">
      <w:pPr>
        <w:pStyle w:val="a3"/>
        <w:tabs>
          <w:tab w:val="left" w:pos="567"/>
        </w:tabs>
        <w:ind w:left="0" w:firstLine="568"/>
        <w:contextualSpacing w:val="0"/>
        <w:rPr>
          <w:rFonts w:ascii="Times New Roman" w:hAnsi="Times New Roman"/>
          <w:sz w:val="28"/>
        </w:rPr>
      </w:pPr>
      <w:r>
        <w:rPr>
          <w:rFonts w:ascii="Times New Roman" w:hAnsi="Times New Roman"/>
          <w:sz w:val="28"/>
        </w:rPr>
        <w:t>Дополнительные пояснения содержатся в Инструктивно-методических материалах по отдельным вопросам, связанным с применением положений Федерального закона от 6 февраля 2023 г. № 12-ФЗ "О внесении изменений в Федеральный з</w:t>
      </w:r>
      <w:r>
        <w:rPr>
          <w:rFonts w:ascii="Times New Roman" w:hAnsi="Times New Roman"/>
          <w:sz w:val="28"/>
        </w:rPr>
        <w:t>акон "Об общих принципах организации публичной власти в субъектах Российской Федерации" и отдельные законодательные акты Российской Федерации" (</w:t>
      </w:r>
      <w:hyperlink r:id="rId8" w:history="1">
        <w:r>
          <w:rPr>
            <w:rStyle w:val="af3"/>
            <w:rFonts w:ascii="Times New Roman" w:hAnsi="Times New Roman"/>
            <w:sz w:val="28"/>
          </w:rPr>
          <w:t>https://mintrud.gov.ru/ministry/programms/anticorruption/9/instruktivno-metodicheskie-materialy-po-fz</w:t>
        </w:r>
      </w:hyperlink>
      <w:r>
        <w:rPr>
          <w:rFonts w:ascii="Times New Roman" w:hAnsi="Times New Roman"/>
          <w:sz w:val="28"/>
        </w:rPr>
        <w:t>).</w:t>
      </w:r>
    </w:p>
    <w:p w:rsidR="001B47D6" w:rsidRDefault="00881D01">
      <w:pPr>
        <w:pStyle w:val="a3"/>
        <w:numPr>
          <w:ilvl w:val="0"/>
          <w:numId w:val="2"/>
        </w:numPr>
        <w:tabs>
          <w:tab w:val="left" w:pos="567"/>
        </w:tabs>
        <w:ind w:left="0" w:firstLine="567"/>
        <w:rPr>
          <w:rFonts w:ascii="Times New Roman" w:hAnsi="Times New Roman"/>
          <w:sz w:val="28"/>
        </w:rPr>
      </w:pPr>
      <w:r>
        <w:rPr>
          <w:rFonts w:ascii="Times New Roman" w:hAnsi="Times New Roman"/>
          <w:sz w:val="28"/>
        </w:rPr>
        <w:t xml:space="preserve">государственными и муниципальными служащими, замещающими должности, включенные в </w:t>
      </w:r>
      <w:hyperlink r:id="rId9" w:tooltip="consultantplus://offline/ref=C9E7374AA1332C6CF9FF0059DC9BC42D7E0C4094E90E8D4E87A0DE0B00JBsBL" w:history="1">
        <w:r>
          <w:rPr>
            <w:rFonts w:ascii="Times New Roman" w:hAnsi="Times New Roman"/>
            <w:sz w:val="28"/>
          </w:rPr>
          <w:t>перечни</w:t>
        </w:r>
      </w:hyperlink>
      <w:r>
        <w:rPr>
          <w:rFonts w:ascii="Times New Roman" w:hAnsi="Times New Roman"/>
          <w:sz w:val="28"/>
        </w:rPr>
        <w:t>, утвержденные нормативными правовыми актами Российской Федерации;</w:t>
      </w:r>
    </w:p>
    <w:p w:rsidR="001B47D6" w:rsidRDefault="00881D01">
      <w:pPr>
        <w:pStyle w:val="a3"/>
        <w:numPr>
          <w:ilvl w:val="0"/>
          <w:numId w:val="2"/>
        </w:numPr>
        <w:tabs>
          <w:tab w:val="left" w:pos="567"/>
        </w:tabs>
        <w:ind w:left="0" w:firstLine="567"/>
        <w:rPr>
          <w:rFonts w:ascii="Times New Roman" w:hAnsi="Times New Roman"/>
          <w:sz w:val="28"/>
        </w:rPr>
      </w:pPr>
      <w:r>
        <w:rPr>
          <w:rFonts w:ascii="Times New Roman" w:hAnsi="Times New Roman"/>
          <w:sz w:val="28"/>
        </w:rPr>
        <w:t>работниками государственных внебюджетных фон</w:t>
      </w:r>
      <w:r>
        <w:rPr>
          <w:rFonts w:ascii="Times New Roman" w:hAnsi="Times New Roman"/>
          <w:sz w:val="28"/>
        </w:rPr>
        <w:t xml:space="preserve">дов, государственных корпораций (компаний), иных организаций, создаваемых Российской Федерацией на основании федеральных законов, публично-правовых компаний, замещающими должности, назначение на которые и освобождение от которых осуществляются Президентом </w:t>
      </w:r>
      <w:r>
        <w:rPr>
          <w:rFonts w:ascii="Times New Roman" w:hAnsi="Times New Roman"/>
          <w:sz w:val="28"/>
        </w:rPr>
        <w:t>Российской Федерации или Правительством Российской Федерации, либо должности, включенные в перечни, утвержденные нормативными правовыми актами Российской Федерации, и (или) нормативными правовыми актами таких фондов, локальными нормативными актами таких ко</w:t>
      </w:r>
      <w:r>
        <w:rPr>
          <w:rFonts w:ascii="Times New Roman" w:hAnsi="Times New Roman"/>
          <w:sz w:val="28"/>
        </w:rPr>
        <w:t>рпораций (компаний), организаций, публично-правовых компаний;</w:t>
      </w:r>
    </w:p>
    <w:p w:rsidR="001B47D6" w:rsidRDefault="00881D01">
      <w:pPr>
        <w:pStyle w:val="ConsPlusNormal"/>
        <w:numPr>
          <w:ilvl w:val="0"/>
          <w:numId w:val="2"/>
        </w:numPr>
        <w:tabs>
          <w:tab w:val="left" w:pos="567"/>
        </w:tabs>
        <w:ind w:left="0" w:firstLine="567"/>
        <w:jc w:val="both"/>
      </w:pPr>
      <w:r>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0" w:tooltip="consultantplus://offline/ref=176F7DE9F43BBC5D4BD135AAE1CAD04D0FAF9650A130B33DA87DA13E97FAF95DCF18F97FDC1FE2FAH7g2M" w:history="1">
        <w:r>
          <w:t>перечень</w:t>
        </w:r>
      </w:hyperlink>
      <w:r>
        <w:t>, утвержденный Советом дире</w:t>
      </w:r>
      <w:r>
        <w:t>кторов Центрального банка Российской Федерации;</w:t>
      </w:r>
    </w:p>
    <w:p w:rsidR="001B47D6" w:rsidRDefault="00881D01">
      <w:pPr>
        <w:pStyle w:val="a3"/>
        <w:numPr>
          <w:ilvl w:val="0"/>
          <w:numId w:val="2"/>
        </w:numPr>
        <w:tabs>
          <w:tab w:val="left" w:pos="567"/>
        </w:tabs>
        <w:ind w:left="0" w:firstLine="567"/>
        <w:rPr>
          <w:rFonts w:ascii="Times New Roman" w:hAnsi="Times New Roman"/>
          <w:sz w:val="28"/>
        </w:rPr>
      </w:pPr>
      <w:r>
        <w:rPr>
          <w:rFonts w:ascii="Times New Roman" w:hAnsi="Times New Roman"/>
          <w:sz w:val="28"/>
        </w:rPr>
        <w:lastRenderedPageBreak/>
        <w:t>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w:t>
      </w:r>
      <w:r>
        <w:rPr>
          <w:rFonts w:ascii="Times New Roman" w:hAnsi="Times New Roman"/>
          <w:sz w:val="28"/>
        </w:rPr>
        <w:t xml:space="preserve">юченные в </w:t>
      </w:r>
      <w:hyperlink r:id="rId11" w:tooltip="consultantplus://offline/ref=7F2EEDDD06F168B694690D2DE649735BC9E53CBFC16FEC31087E4E96CAJ2nFL" w:history="1">
        <w:r>
          <w:rPr>
            <w:rFonts w:ascii="Times New Roman" w:hAnsi="Times New Roman"/>
            <w:sz w:val="28"/>
          </w:rPr>
          <w:t>перечни</w:t>
        </w:r>
      </w:hyperlink>
      <w:r>
        <w:rPr>
          <w:rFonts w:ascii="Times New Roman" w:hAnsi="Times New Roman"/>
          <w:sz w:val="28"/>
        </w:rPr>
        <w:t xml:space="preserve">, утвержденные федеральными </w:t>
      </w:r>
      <w:r>
        <w:rPr>
          <w:rFonts w:ascii="Times New Roman" w:hAnsi="Times New Roman"/>
          <w:sz w:val="28"/>
        </w:rPr>
        <w:t>государственными органами;</w:t>
      </w:r>
    </w:p>
    <w:p w:rsidR="001B47D6" w:rsidRDefault="00881D01">
      <w:pPr>
        <w:pStyle w:val="a3"/>
        <w:numPr>
          <w:ilvl w:val="0"/>
          <w:numId w:val="2"/>
        </w:numPr>
        <w:tabs>
          <w:tab w:val="left" w:pos="567"/>
        </w:tabs>
        <w:ind w:left="0" w:firstLine="567"/>
        <w:rPr>
          <w:rFonts w:ascii="Times New Roman" w:hAnsi="Times New Roman"/>
          <w:sz w:val="28"/>
        </w:rPr>
      </w:pPr>
      <w:r>
        <w:rPr>
          <w:rFonts w:ascii="Times New Roman" w:hAnsi="Times New Roman"/>
          <w:sz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rsidR="001B47D6" w:rsidRDefault="00881D01">
      <w:pPr>
        <w:pStyle w:val="a3"/>
        <w:numPr>
          <w:ilvl w:val="0"/>
          <w:numId w:val="2"/>
        </w:numPr>
        <w:tabs>
          <w:tab w:val="left" w:pos="567"/>
        </w:tabs>
        <w:ind w:left="0" w:firstLine="567"/>
        <w:rPr>
          <w:rFonts w:ascii="Times New Roman" w:hAnsi="Times New Roman"/>
          <w:sz w:val="28"/>
        </w:rPr>
      </w:pPr>
      <w:r>
        <w:rPr>
          <w:rFonts w:ascii="Times New Roman" w:hAnsi="Times New Roman"/>
          <w:sz w:val="28"/>
        </w:rPr>
        <w:t>главным финансовым упол</w:t>
      </w:r>
      <w:r>
        <w:rPr>
          <w:rFonts w:ascii="Times New Roman" w:hAnsi="Times New Roman"/>
          <w:sz w:val="28"/>
        </w:rPr>
        <w:t>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rsidR="001B47D6" w:rsidRDefault="00881D01">
      <w:pPr>
        <w:pStyle w:val="a3"/>
        <w:numPr>
          <w:ilvl w:val="0"/>
          <w:numId w:val="2"/>
        </w:numPr>
        <w:tabs>
          <w:tab w:val="left" w:pos="567"/>
        </w:tabs>
        <w:ind w:left="0" w:firstLine="567"/>
        <w:rPr>
          <w:rFonts w:ascii="Times New Roman" w:hAnsi="Times New Roman"/>
          <w:sz w:val="28"/>
        </w:rPr>
      </w:pPr>
      <w:r>
        <w:rPr>
          <w:rFonts w:ascii="Times New Roman" w:hAnsi="Times New Roman"/>
          <w:sz w:val="28"/>
        </w:rPr>
        <w:t>иными лицами в соответствии с законодательством Российской Федерации.</w:t>
      </w:r>
    </w:p>
    <w:p w:rsidR="001B47D6" w:rsidRDefault="00881D01">
      <w:pPr>
        <w:pStyle w:val="a3"/>
        <w:numPr>
          <w:ilvl w:val="0"/>
          <w:numId w:val="1"/>
        </w:numPr>
        <w:tabs>
          <w:tab w:val="left" w:pos="567"/>
          <w:tab w:val="left" w:pos="1134"/>
        </w:tabs>
        <w:ind w:left="0" w:firstLine="567"/>
        <w:rPr>
          <w:rFonts w:ascii="Times New Roman" w:hAnsi="Times New Roman"/>
          <w:sz w:val="28"/>
        </w:rPr>
      </w:pPr>
      <w:r>
        <w:rPr>
          <w:rFonts w:ascii="Times New Roman" w:hAnsi="Times New Roman"/>
          <w:sz w:val="28"/>
        </w:rPr>
        <w:t>Сведения о доходах, об имуществе и обязател</w:t>
      </w:r>
      <w:r>
        <w:rPr>
          <w:rFonts w:ascii="Times New Roman" w:hAnsi="Times New Roman"/>
          <w:sz w:val="28"/>
        </w:rPr>
        <w:t>ьствах имущественного характера представляются гражданином, претендующим на замещение (далее – гражданин):</w:t>
      </w:r>
    </w:p>
    <w:p w:rsidR="001B47D6" w:rsidRDefault="00881D01">
      <w:pPr>
        <w:pStyle w:val="a3"/>
        <w:numPr>
          <w:ilvl w:val="0"/>
          <w:numId w:val="3"/>
        </w:numPr>
        <w:tabs>
          <w:tab w:val="left" w:pos="0"/>
          <w:tab w:val="left" w:pos="567"/>
        </w:tabs>
        <w:ind w:left="0" w:firstLine="567"/>
        <w:rPr>
          <w:rFonts w:ascii="Times New Roman" w:hAnsi="Times New Roman"/>
          <w:sz w:val="28"/>
        </w:rPr>
      </w:pPr>
      <w:r>
        <w:rPr>
          <w:rFonts w:ascii="Times New Roman" w:hAnsi="Times New Roman"/>
          <w:sz w:val="28"/>
        </w:rPr>
        <w:t>государственной должности Российской Федерации, государственной должности субъекта Российской Федерации, муниципальной должности;</w:t>
      </w:r>
    </w:p>
    <w:p w:rsidR="001B47D6" w:rsidRDefault="00881D01">
      <w:pPr>
        <w:pStyle w:val="a3"/>
        <w:numPr>
          <w:ilvl w:val="0"/>
          <w:numId w:val="3"/>
        </w:numPr>
        <w:tabs>
          <w:tab w:val="left" w:pos="567"/>
        </w:tabs>
        <w:ind w:left="0" w:firstLine="567"/>
        <w:rPr>
          <w:rFonts w:ascii="Times New Roman" w:hAnsi="Times New Roman"/>
          <w:sz w:val="28"/>
        </w:rPr>
      </w:pPr>
      <w:r>
        <w:rPr>
          <w:rFonts w:ascii="Times New Roman" w:hAnsi="Times New Roman"/>
          <w:sz w:val="28"/>
        </w:rPr>
        <w:t xml:space="preserve">любой должности </w:t>
      </w:r>
      <w:r>
        <w:rPr>
          <w:rFonts w:ascii="Times New Roman" w:hAnsi="Times New Roman"/>
          <w:sz w:val="28"/>
        </w:rPr>
        <w:t>государственной службы Российской Федерации (поступающим на службу);</w:t>
      </w:r>
    </w:p>
    <w:p w:rsidR="001B47D6" w:rsidRDefault="00881D01">
      <w:pPr>
        <w:pStyle w:val="a3"/>
        <w:numPr>
          <w:ilvl w:val="0"/>
          <w:numId w:val="3"/>
        </w:numPr>
        <w:tabs>
          <w:tab w:val="left" w:pos="567"/>
        </w:tabs>
        <w:ind w:left="0" w:firstLine="567"/>
        <w:rPr>
          <w:rFonts w:ascii="Times New Roman" w:hAnsi="Times New Roman"/>
          <w:sz w:val="28"/>
        </w:rPr>
      </w:pPr>
      <w:r>
        <w:rPr>
          <w:rFonts w:ascii="Times New Roman" w:hAnsi="Times New Roman"/>
          <w:sz w:val="28"/>
        </w:rPr>
        <w:t>должности муниципальной службы, включенной в перечни, утвержденные нормативными правовыми актами Российской Федерации;</w:t>
      </w:r>
    </w:p>
    <w:p w:rsidR="001B47D6" w:rsidRDefault="00881D01">
      <w:pPr>
        <w:pStyle w:val="a3"/>
        <w:numPr>
          <w:ilvl w:val="0"/>
          <w:numId w:val="3"/>
        </w:numPr>
        <w:tabs>
          <w:tab w:val="left" w:pos="567"/>
        </w:tabs>
        <w:ind w:left="0" w:firstLine="567"/>
        <w:rPr>
          <w:rFonts w:ascii="Times New Roman" w:hAnsi="Times New Roman"/>
          <w:sz w:val="28"/>
        </w:rPr>
      </w:pPr>
      <w:r>
        <w:rPr>
          <w:rFonts w:ascii="Times New Roman" w:hAnsi="Times New Roman"/>
          <w:sz w:val="28"/>
        </w:rPr>
        <w:t>должности в государственных внебюджетных фондах, государственных кор</w:t>
      </w:r>
      <w:r>
        <w:rPr>
          <w:rFonts w:ascii="Times New Roman" w:hAnsi="Times New Roman"/>
          <w:sz w:val="28"/>
        </w:rPr>
        <w:t>порациях (компаниях), иных организациях, создаваемых Российской Федерацией на основании федеральных законов, публично-правовых компаниях, назначение на которую и освобождение от которой осуществляется Президентом Российской Федерации или Правительством Рос</w:t>
      </w:r>
      <w:r>
        <w:rPr>
          <w:rFonts w:ascii="Times New Roman" w:hAnsi="Times New Roman"/>
          <w:sz w:val="28"/>
        </w:rPr>
        <w:t>сийской Федерации, либо должности, включенной в перечни, утвержденные нормативными правовыми актами Российской Федерации, и (или)  нормативными правовыми актами таких фондов, локальными нормативными актами таких корпораций (компаний), организаций, публично</w:t>
      </w:r>
      <w:r>
        <w:rPr>
          <w:rFonts w:ascii="Times New Roman" w:hAnsi="Times New Roman"/>
          <w:sz w:val="28"/>
        </w:rPr>
        <w:t>-правовых компаний;</w:t>
      </w:r>
    </w:p>
    <w:p w:rsidR="001B47D6" w:rsidRDefault="00881D01">
      <w:pPr>
        <w:pStyle w:val="a3"/>
        <w:numPr>
          <w:ilvl w:val="0"/>
          <w:numId w:val="3"/>
        </w:numPr>
        <w:tabs>
          <w:tab w:val="left" w:pos="567"/>
        </w:tabs>
        <w:ind w:left="0" w:firstLine="567"/>
        <w:rPr>
          <w:rFonts w:ascii="Times New Roman" w:hAnsi="Times New Roman"/>
          <w:sz w:val="28"/>
        </w:rPr>
      </w:pPr>
      <w:r>
        <w:rPr>
          <w:rFonts w:ascii="Times New Roman" w:hAnsi="Times New Roman"/>
          <w:sz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2" w:tooltip="consultantplus://offline/ref=3743F552A0D416E80BEAF690826125BB530BB097B6A5A5C17137C1E72FF3E91DCF3284BA9D2A6279g3rBM" w:history="1">
        <w:r>
          <w:rPr>
            <w:rFonts w:ascii="Times New Roman" w:hAnsi="Times New Roman"/>
            <w:sz w:val="28"/>
          </w:rPr>
          <w:t>перечень</w:t>
        </w:r>
      </w:hyperlink>
      <w:r>
        <w:rPr>
          <w:rFonts w:ascii="Times New Roman" w:hAnsi="Times New Roman"/>
          <w:sz w:val="28"/>
        </w:rPr>
        <w:t>, утвержденный Советом директоров Центрального банка Российской Федерации;</w:t>
      </w:r>
    </w:p>
    <w:p w:rsidR="001B47D6" w:rsidRDefault="00881D01">
      <w:pPr>
        <w:pStyle w:val="a3"/>
        <w:numPr>
          <w:ilvl w:val="0"/>
          <w:numId w:val="3"/>
        </w:numPr>
        <w:tabs>
          <w:tab w:val="left" w:pos="567"/>
        </w:tabs>
        <w:ind w:left="0" w:firstLine="567"/>
        <w:rPr>
          <w:rFonts w:ascii="Times New Roman" w:hAnsi="Times New Roman"/>
          <w:sz w:val="28"/>
        </w:rPr>
      </w:pPr>
      <w:r>
        <w:rPr>
          <w:rFonts w:ascii="Times New Roman" w:hAnsi="Times New Roman"/>
          <w:sz w:val="28"/>
        </w:rPr>
        <w:t xml:space="preserve">отдельной должности </w:t>
      </w:r>
      <w:r>
        <w:rPr>
          <w:rFonts w:ascii="Times New Roman" w:hAnsi="Times New Roman"/>
          <w:sz w:val="28"/>
        </w:rPr>
        <w:t xml:space="preserve">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3" w:tooltip="consultantplus://offline/ref=7F2EEDDD06F168B694690D2DE649735BC9E53CBFC16FEC31087E4E96CAJ2nFL" w:history="1">
        <w:r>
          <w:rPr>
            <w:rFonts w:ascii="Times New Roman" w:hAnsi="Times New Roman"/>
            <w:sz w:val="28"/>
          </w:rPr>
          <w:t>перечни</w:t>
        </w:r>
      </w:hyperlink>
      <w:r>
        <w:rPr>
          <w:rFonts w:ascii="Times New Roman" w:hAnsi="Times New Roman"/>
          <w:sz w:val="28"/>
        </w:rPr>
        <w:t>, утвержденные федеральными государственными органами;</w:t>
      </w:r>
    </w:p>
    <w:p w:rsidR="001B47D6" w:rsidRDefault="00881D01">
      <w:pPr>
        <w:pStyle w:val="a3"/>
        <w:numPr>
          <w:ilvl w:val="0"/>
          <w:numId w:val="3"/>
        </w:numPr>
        <w:tabs>
          <w:tab w:val="left" w:pos="567"/>
        </w:tabs>
        <w:ind w:left="0" w:firstLine="567"/>
        <w:rPr>
          <w:rFonts w:ascii="Times New Roman" w:hAnsi="Times New Roman"/>
          <w:sz w:val="28"/>
        </w:rPr>
      </w:pPr>
      <w:r>
        <w:rPr>
          <w:rFonts w:ascii="Times New Roman" w:hAnsi="Times New Roman"/>
          <w:sz w:val="28"/>
        </w:rPr>
        <w:t>должности атамана войскового казачьего общества (атаманом войскового казачьего общества, из</w:t>
      </w:r>
      <w:r>
        <w:rPr>
          <w:rFonts w:ascii="Times New Roman" w:hAnsi="Times New Roman"/>
          <w:sz w:val="28"/>
        </w:rPr>
        <w:t>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rsidR="001B47D6" w:rsidRDefault="00881D01">
      <w:pPr>
        <w:pStyle w:val="a3"/>
        <w:numPr>
          <w:ilvl w:val="0"/>
          <w:numId w:val="3"/>
        </w:numPr>
        <w:tabs>
          <w:tab w:val="left" w:pos="567"/>
        </w:tabs>
        <w:ind w:left="0" w:firstLine="567"/>
        <w:rPr>
          <w:rFonts w:ascii="Times New Roman" w:hAnsi="Times New Roman"/>
          <w:sz w:val="28"/>
        </w:rPr>
      </w:pPr>
      <w:r>
        <w:rPr>
          <w:rFonts w:ascii="Times New Roman" w:hAnsi="Times New Roman"/>
          <w:sz w:val="28"/>
        </w:rPr>
        <w:lastRenderedPageBreak/>
        <w:t>должности главного финансового упо</w:t>
      </w:r>
      <w:r>
        <w:rPr>
          <w:rFonts w:ascii="Times New Roman" w:hAnsi="Times New Roman"/>
          <w:sz w:val="28"/>
        </w:rPr>
        <w:t>лномоченного, финансового уполномоченного в сферах финансовых услуг, руководителя службы обеспечения деятельности финансового уполномоченного;</w:t>
      </w:r>
    </w:p>
    <w:p w:rsidR="001B47D6" w:rsidRDefault="00881D01">
      <w:pPr>
        <w:pStyle w:val="a3"/>
        <w:numPr>
          <w:ilvl w:val="0"/>
          <w:numId w:val="3"/>
        </w:numPr>
        <w:tabs>
          <w:tab w:val="left" w:pos="567"/>
        </w:tabs>
        <w:ind w:left="0" w:firstLine="567"/>
        <w:rPr>
          <w:rFonts w:ascii="Times New Roman" w:hAnsi="Times New Roman"/>
          <w:sz w:val="28"/>
        </w:rPr>
      </w:pPr>
      <w:r>
        <w:rPr>
          <w:rFonts w:ascii="Times New Roman" w:hAnsi="Times New Roman"/>
          <w:sz w:val="28"/>
        </w:rPr>
        <w:t>иных должностей в соответствии с законодательством Российской Федерации.</w:t>
      </w:r>
    </w:p>
    <w:p w:rsidR="001B47D6" w:rsidRDefault="00881D01">
      <w:pPr>
        <w:pStyle w:val="a3"/>
        <w:tabs>
          <w:tab w:val="left" w:pos="1134"/>
        </w:tabs>
        <w:ind w:left="0" w:firstLine="567"/>
        <w:rPr>
          <w:rFonts w:ascii="Times New Roman" w:hAnsi="Times New Roman"/>
          <w:sz w:val="28"/>
        </w:rPr>
      </w:pPr>
      <w:r>
        <w:rPr>
          <w:rFonts w:ascii="Times New Roman" w:hAnsi="Times New Roman"/>
          <w:sz w:val="28"/>
        </w:rPr>
        <w:t xml:space="preserve">Законами субъектов Российской Федерации </w:t>
      </w:r>
      <w:r>
        <w:rPr>
          <w:rFonts w:ascii="Times New Roman" w:hAnsi="Times New Roman"/>
          <w:sz w:val="28"/>
        </w:rPr>
        <w:t>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на</w:t>
      </w:r>
      <w:r>
        <w:rPr>
          <w:rFonts w:ascii="Times New Roman" w:hAnsi="Times New Roman"/>
          <w:sz w:val="28"/>
        </w:rPr>
        <w:t>деления полномочиями по должности (назначения, избрания на должность) представить Сведения в утвержденном порядке).</w:t>
      </w:r>
    </w:p>
    <w:p w:rsidR="001B47D6" w:rsidRDefault="00881D01">
      <w:pPr>
        <w:pStyle w:val="a3"/>
        <w:numPr>
          <w:ilvl w:val="0"/>
          <w:numId w:val="1"/>
        </w:numPr>
        <w:tabs>
          <w:tab w:val="left" w:pos="1134"/>
        </w:tabs>
        <w:ind w:left="0" w:firstLine="567"/>
        <w:rPr>
          <w:rFonts w:ascii="Times New Roman" w:hAnsi="Times New Roman"/>
          <w:sz w:val="28"/>
        </w:rPr>
      </w:pPr>
      <w:r>
        <w:rPr>
          <w:rFonts w:ascii="Times New Roman" w:hAnsi="Times New Roman"/>
          <w:sz w:val="28"/>
        </w:rPr>
        <w:t>Государственный гражданский служащий Российской Федерации и гражданин, претендующие на включение в федеральный кадровый резерв на государств</w:t>
      </w:r>
      <w:r>
        <w:rPr>
          <w:rFonts w:ascii="Times New Roman" w:hAnsi="Times New Roman"/>
          <w:sz w:val="28"/>
        </w:rPr>
        <w:t>енной гражданской службе Российской Федерации (далее – федеральный кадровый резерв), представляют Сведения при рассмотрении вопроса о включении в названный резерв согласно Указу Президента Российской Федерации от 22 января 2024 г. № 61 "О федеральном кадро</w:t>
      </w:r>
      <w:r>
        <w:rPr>
          <w:rFonts w:ascii="Times New Roman" w:hAnsi="Times New Roman"/>
          <w:sz w:val="28"/>
        </w:rPr>
        <w:t xml:space="preserve">вом резерве на государственной гражданской службе Российской Федерации" (далее – Указ Президента Российской Федерации </w:t>
      </w:r>
      <w:r>
        <w:rPr>
          <w:rFonts w:ascii="Times New Roman" w:hAnsi="Times New Roman"/>
          <w:sz w:val="28"/>
        </w:rPr>
        <w:br/>
        <w:t>№ 61).</w:t>
      </w:r>
    </w:p>
    <w:p w:rsidR="001B47D6" w:rsidRDefault="00881D01">
      <w:pPr>
        <w:pStyle w:val="a3"/>
        <w:tabs>
          <w:tab w:val="left" w:pos="1134"/>
        </w:tabs>
        <w:ind w:left="0" w:firstLine="567"/>
        <w:rPr>
          <w:rFonts w:ascii="Times New Roman" w:hAnsi="Times New Roman"/>
          <w:sz w:val="28"/>
        </w:rPr>
      </w:pPr>
      <w:r>
        <w:rPr>
          <w:rFonts w:ascii="Times New Roman" w:hAnsi="Times New Roman"/>
          <w:sz w:val="28"/>
        </w:rPr>
        <w:t xml:space="preserve">При заполнении с использованием СПО "Справки БК" титульного листа справки в строке "В связи с чем подается справка" рекомендуется </w:t>
      </w:r>
      <w:r>
        <w:rPr>
          <w:rFonts w:ascii="Times New Roman" w:hAnsi="Times New Roman"/>
          <w:sz w:val="28"/>
        </w:rPr>
        <w:t>выбрать "иное" и указать, что лицо претендует на включение в федеральный кадровый резерв.</w:t>
      </w:r>
    </w:p>
    <w:p w:rsidR="001B47D6" w:rsidRDefault="00881D01">
      <w:pPr>
        <w:tabs>
          <w:tab w:val="left" w:pos="1843"/>
        </w:tabs>
        <w:spacing w:line="360" w:lineRule="exact"/>
        <w:ind w:firstLine="567"/>
        <w:rPr>
          <w:rFonts w:ascii="Times New Roman" w:hAnsi="Times New Roman"/>
          <w:sz w:val="28"/>
        </w:rPr>
      </w:pPr>
      <w:r>
        <w:rPr>
          <w:rFonts w:ascii="Times New Roman" w:hAnsi="Times New Roman"/>
          <w:sz w:val="28"/>
        </w:rPr>
        <w:t xml:space="preserve">При выборе отчетного периода необходимо исходить из того, что </w:t>
      </w:r>
      <w:r>
        <w:rPr>
          <w:rFonts w:ascii="Times New Roman" w:hAnsi="Times New Roman"/>
          <w:sz w:val="28"/>
        </w:rPr>
        <w:t>сведения о доходах представляются за календарный год, предшествующий году представления документов для в</w:t>
      </w:r>
      <w:r>
        <w:rPr>
          <w:rFonts w:ascii="Times New Roman" w:hAnsi="Times New Roman"/>
          <w:sz w:val="28"/>
        </w:rPr>
        <w:t>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r>
        <w:rPr>
          <w:rFonts w:ascii="Times New Roman" w:hAnsi="Times New Roman"/>
          <w:sz w:val="28"/>
        </w:rPr>
        <w:t xml:space="preserve">пункт 4 Положения </w:t>
      </w:r>
      <w:r>
        <w:rPr>
          <w:rFonts w:ascii="Times New Roman" w:hAnsi="Times New Roman"/>
          <w:sz w:val="28"/>
        </w:rPr>
        <w:t>о порядке представления государственны</w:t>
      </w:r>
      <w:r>
        <w:rPr>
          <w:rFonts w:ascii="Times New Roman" w:hAnsi="Times New Roman"/>
          <w:sz w:val="28"/>
        </w:rPr>
        <w:t>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w:t>
      </w:r>
      <w:r>
        <w:rPr>
          <w:rFonts w:ascii="Times New Roman" w:hAnsi="Times New Roman"/>
          <w:sz w:val="28"/>
        </w:rPr>
        <w:t>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 № 61).</w:t>
      </w:r>
    </w:p>
    <w:p w:rsidR="001B47D6" w:rsidRDefault="00881D01">
      <w:pPr>
        <w:tabs>
          <w:tab w:val="left" w:pos="1843"/>
        </w:tabs>
        <w:spacing w:line="360" w:lineRule="exact"/>
        <w:rPr>
          <w:rFonts w:ascii="Times New Roman" w:hAnsi="Times New Roman"/>
          <w:sz w:val="28"/>
        </w:rPr>
      </w:pPr>
      <w:r>
        <w:rPr>
          <w:rFonts w:ascii="Times New Roman" w:hAnsi="Times New Roman"/>
          <w:sz w:val="28"/>
        </w:rPr>
        <w:t>Если лицо, претендующее на включение в федеральный кадровый резерв, по иным основаниям уже пред</w:t>
      </w:r>
      <w:r>
        <w:rPr>
          <w:rFonts w:ascii="Times New Roman" w:hAnsi="Times New Roman"/>
          <w:sz w:val="28"/>
        </w:rPr>
        <w:t>ставило справки за календарный год, предшествующий году представления документов для включения в федеральный кадровый резерв, то дополнительно представлять справку в соответствии с указанным выше положениями не требуется.</w:t>
      </w:r>
    </w:p>
    <w:p w:rsidR="001B47D6" w:rsidRDefault="001B47D6">
      <w:pPr>
        <w:pStyle w:val="a3"/>
        <w:tabs>
          <w:tab w:val="left" w:pos="1134"/>
        </w:tabs>
        <w:ind w:left="0" w:firstLine="567"/>
        <w:rPr>
          <w:rFonts w:ascii="Times New Roman" w:hAnsi="Times New Roman"/>
          <w:sz w:val="28"/>
        </w:rPr>
      </w:pPr>
    </w:p>
    <w:p w:rsidR="001B47D6" w:rsidRDefault="00881D01">
      <w:pPr>
        <w:tabs>
          <w:tab w:val="left" w:pos="1134"/>
        </w:tabs>
        <w:ind w:firstLine="567"/>
        <w:rPr>
          <w:rFonts w:ascii="Times New Roman" w:hAnsi="Times New Roman"/>
          <w:sz w:val="28"/>
        </w:rPr>
      </w:pPr>
      <w:r>
        <w:rPr>
          <w:rFonts w:ascii="Times New Roman" w:hAnsi="Times New Roman"/>
          <w:b/>
          <w:sz w:val="28"/>
        </w:rPr>
        <w:t>Обязательность представления Свед</w:t>
      </w:r>
      <w:r>
        <w:rPr>
          <w:rFonts w:ascii="Times New Roman" w:hAnsi="Times New Roman"/>
          <w:b/>
          <w:sz w:val="28"/>
        </w:rPr>
        <w:t xml:space="preserve">ений </w:t>
      </w:r>
    </w:p>
    <w:p w:rsidR="001B47D6" w:rsidRDefault="00881D01">
      <w:pPr>
        <w:pStyle w:val="a3"/>
        <w:numPr>
          <w:ilvl w:val="0"/>
          <w:numId w:val="1"/>
        </w:numPr>
        <w:tabs>
          <w:tab w:val="left" w:pos="1134"/>
        </w:tabs>
        <w:ind w:left="0" w:firstLine="567"/>
        <w:rPr>
          <w:rFonts w:ascii="Times New Roman" w:hAnsi="Times New Roman"/>
          <w:sz w:val="28"/>
        </w:rPr>
      </w:pPr>
      <w:r>
        <w:rPr>
          <w:rFonts w:ascii="Times New Roman" w:hAnsi="Times New Roman"/>
          <w:sz w:val="28"/>
        </w:rPr>
        <w:t>Лица, претендующие и (или) замещающие муниципальные должности, должности государственной гражданской службы субъектов Российской Федерации, муниципальной службы на территориях Донецкой Народной Республики, Луганской Народной Республики, Запорожской о</w:t>
      </w:r>
      <w:r>
        <w:rPr>
          <w:rFonts w:ascii="Times New Roman" w:hAnsi="Times New Roman"/>
          <w:sz w:val="28"/>
        </w:rPr>
        <w:t>бласти, Херсонской области, на основании Указа Президента Российской Федерации от 6 декабря 2022 г. №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w:t>
      </w:r>
      <w:r>
        <w:rPr>
          <w:rFonts w:ascii="Times New Roman" w:hAnsi="Times New Roman"/>
          <w:sz w:val="28"/>
        </w:rPr>
        <w:t>ной Республики, Луганской Народной Республики, Запорожской области и Херсонской области" не представляют Сведения в рамках декларационной кампании 2024 года.</w:t>
      </w:r>
    </w:p>
    <w:p w:rsidR="001B47D6" w:rsidRDefault="00881D01">
      <w:pPr>
        <w:pStyle w:val="a3"/>
        <w:numPr>
          <w:ilvl w:val="0"/>
          <w:numId w:val="1"/>
        </w:numPr>
        <w:tabs>
          <w:tab w:val="left" w:pos="1134"/>
        </w:tabs>
        <w:ind w:left="0" w:firstLine="567"/>
        <w:rPr>
          <w:rFonts w:ascii="Times New Roman" w:hAnsi="Times New Roman"/>
          <w:sz w:val="28"/>
        </w:rPr>
      </w:pPr>
      <w:r>
        <w:rPr>
          <w:rFonts w:ascii="Times New Roman" w:hAnsi="Times New Roman"/>
          <w:sz w:val="28"/>
        </w:rPr>
        <w:t>Сведения о доходах, об имуществе и обязательствах имущественного характера представляются также фе</w:t>
      </w:r>
      <w:r>
        <w:rPr>
          <w:rFonts w:ascii="Times New Roman" w:hAnsi="Times New Roman"/>
          <w:sz w:val="28"/>
        </w:rPr>
        <w:t xml:space="preserve">деральным государственным служащим, замещающим должность государственной службы, не предусмотренную </w:t>
      </w:r>
      <w:hyperlink r:id="rId14" w:tooltip="consultantplus://offline/ref=33E7B6DD529722622844D6F9EBC8DBA03B3FAEDA9118A1613233FFF35FCD6ECFCAED66496D73EC2Di9vDO" w:history="1">
        <w:r>
          <w:rPr>
            <w:rFonts w:ascii="Times New Roman" w:hAnsi="Times New Roman"/>
            <w:sz w:val="28"/>
          </w:rPr>
          <w:t>перечнем</w:t>
        </w:r>
      </w:hyperlink>
      <w:r>
        <w:rPr>
          <w:rFonts w:ascii="Times New Roman" w:hAnsi="Times New Roman"/>
          <w:sz w:val="28"/>
        </w:rPr>
        <w:t xml:space="preserve"> должностей, утвержденным Указом Президента Российской Федерации от 18 мая 2009 г. № 557 "Об утверждении перечня должностей федеральной государственной слу</w:t>
      </w:r>
      <w:r>
        <w:rPr>
          <w:rFonts w:ascii="Times New Roman" w:hAnsi="Times New Roman"/>
          <w:sz w:val="28"/>
        </w:rPr>
        <w:t xml:space="preserve">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w:t>
      </w:r>
      <w:r>
        <w:rPr>
          <w:rFonts w:ascii="Times New Roman" w:hAnsi="Times New Roman"/>
          <w:sz w:val="28"/>
        </w:rPr>
        <w:t xml:space="preserve">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 </w:t>
      </w:r>
    </w:p>
    <w:p w:rsidR="001B47D6" w:rsidRDefault="00881D01">
      <w:pPr>
        <w:pStyle w:val="a3"/>
        <w:numPr>
          <w:ilvl w:val="0"/>
          <w:numId w:val="1"/>
        </w:numPr>
        <w:tabs>
          <w:tab w:val="left" w:pos="1134"/>
        </w:tabs>
        <w:ind w:left="0" w:firstLine="567"/>
        <w:rPr>
          <w:rFonts w:ascii="Times New Roman" w:hAnsi="Times New Roman"/>
          <w:sz w:val="28"/>
        </w:rPr>
      </w:pPr>
      <w:r>
        <w:rPr>
          <w:rFonts w:ascii="Times New Roman" w:hAnsi="Times New Roman"/>
          <w:sz w:val="28"/>
        </w:rPr>
        <w:t>В период проведения специальной военной операции и до издания соответствующих норма</w:t>
      </w:r>
      <w:r>
        <w:rPr>
          <w:rFonts w:ascii="Times New Roman" w:hAnsi="Times New Roman"/>
          <w:sz w:val="28"/>
        </w:rPr>
        <w:t>тивных правовых актов Российской Федерации военнослужащие,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w:t>
      </w:r>
      <w:r>
        <w:rPr>
          <w:rFonts w:ascii="Times New Roman" w:hAnsi="Times New Roman"/>
          <w:sz w:val="28"/>
        </w:rPr>
        <w:t xml:space="preserve">тельной системы Российской Федерации и Следственного комитета Российской Федерации (далее – военнослужащие, сотрудники и лица), замещающие должности федеральной государственной службы, не предусмотренные соответствующим перечнем должностей, и претендующие </w:t>
      </w:r>
      <w:r>
        <w:rPr>
          <w:rFonts w:ascii="Times New Roman" w:hAnsi="Times New Roman"/>
          <w:sz w:val="28"/>
        </w:rPr>
        <w:t>на замещение должностей федеральной государственной службы, предусмотренных таким перечнем, не представляют Сведения в случае если:</w:t>
      </w:r>
    </w:p>
    <w:p w:rsidR="001B47D6" w:rsidRDefault="00881D01">
      <w:pPr>
        <w:pStyle w:val="a3"/>
        <w:numPr>
          <w:ilvl w:val="1"/>
          <w:numId w:val="1"/>
        </w:numPr>
        <w:tabs>
          <w:tab w:val="left" w:pos="1134"/>
        </w:tabs>
        <w:ind w:left="0" w:firstLine="567"/>
        <w:rPr>
          <w:rFonts w:ascii="Times New Roman" w:hAnsi="Times New Roman"/>
          <w:sz w:val="28"/>
        </w:rPr>
      </w:pPr>
      <w:r>
        <w:rPr>
          <w:rFonts w:ascii="Times New Roman" w:hAnsi="Times New Roman"/>
          <w:sz w:val="28"/>
        </w:rPr>
        <w:t xml:space="preserve">такие военнослужащие, сотрудники и лица принимают (принимали) участие в специальной военной операции или непосредственно </w:t>
      </w:r>
      <w:r>
        <w:rPr>
          <w:rFonts w:ascii="Times New Roman" w:hAnsi="Times New Roman"/>
          <w:sz w:val="28"/>
        </w:rPr>
        <w:t>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p>
    <w:p w:rsidR="001B47D6" w:rsidRDefault="00881D01">
      <w:pPr>
        <w:pStyle w:val="a3"/>
        <w:numPr>
          <w:ilvl w:val="1"/>
          <w:numId w:val="1"/>
        </w:numPr>
        <w:tabs>
          <w:tab w:val="left" w:pos="1134"/>
        </w:tabs>
        <w:ind w:left="0" w:firstLine="567"/>
        <w:rPr>
          <w:rFonts w:ascii="Times New Roman" w:hAnsi="Times New Roman"/>
          <w:sz w:val="28"/>
        </w:rPr>
      </w:pPr>
      <w:r>
        <w:rPr>
          <w:rFonts w:ascii="Times New Roman" w:hAnsi="Times New Roman"/>
          <w:sz w:val="28"/>
        </w:rPr>
        <w:t>планируется участие таких военнослужащих, сотрудников и лиц в специальн</w:t>
      </w:r>
      <w:r>
        <w:rPr>
          <w:rFonts w:ascii="Times New Roman" w:hAnsi="Times New Roman"/>
          <w:sz w:val="28"/>
        </w:rPr>
        <w:t>ой военной операции или непосредственное выполнение ими задач, связанных с ее проведением, на территориях Донецкой</w:t>
      </w:r>
      <w:r>
        <w:t xml:space="preserve"> </w:t>
      </w:r>
      <w:r>
        <w:rPr>
          <w:rFonts w:ascii="Times New Roman" w:hAnsi="Times New Roman"/>
          <w:sz w:val="28"/>
        </w:rPr>
        <w:t>Народной Республики, Луганской Народной Республики, Запорожской области, Херсонской области и Украины.</w:t>
      </w:r>
    </w:p>
    <w:p w:rsidR="001B47D6" w:rsidRDefault="00881D01">
      <w:pPr>
        <w:tabs>
          <w:tab w:val="left" w:pos="1134"/>
        </w:tabs>
        <w:ind w:firstLine="567"/>
        <w:rPr>
          <w:rFonts w:ascii="Times New Roman" w:hAnsi="Times New Roman"/>
          <w:sz w:val="28"/>
          <w:highlight w:val="yellow"/>
        </w:rPr>
      </w:pPr>
      <w:r>
        <w:rPr>
          <w:rFonts w:ascii="Times New Roman" w:hAnsi="Times New Roman"/>
          <w:sz w:val="28"/>
        </w:rPr>
        <w:t>Данное регулирование не распространяет</w:t>
      </w:r>
      <w:r>
        <w:rPr>
          <w:rFonts w:ascii="Times New Roman" w:hAnsi="Times New Roman"/>
          <w:sz w:val="28"/>
        </w:rPr>
        <w:t>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 (например, в соответствующих территориальных органах).</w:t>
      </w:r>
    </w:p>
    <w:p w:rsidR="001B47D6" w:rsidRDefault="00881D01">
      <w:pPr>
        <w:pStyle w:val="a3"/>
        <w:tabs>
          <w:tab w:val="left" w:pos="567"/>
        </w:tabs>
        <w:ind w:left="0" w:firstLine="568"/>
        <w:contextualSpacing w:val="0"/>
        <w:rPr>
          <w:rFonts w:ascii="Times New Roman" w:hAnsi="Times New Roman"/>
          <w:sz w:val="28"/>
        </w:rPr>
      </w:pPr>
      <w:r>
        <w:rPr>
          <w:rFonts w:ascii="Times New Roman" w:hAnsi="Times New Roman"/>
          <w:sz w:val="28"/>
        </w:rPr>
        <w:t>Дополнительные пояс</w:t>
      </w:r>
      <w:r>
        <w:rPr>
          <w:rFonts w:ascii="Times New Roman" w:hAnsi="Times New Roman"/>
          <w:sz w:val="28"/>
        </w:rPr>
        <w:t>нения содержатся в Инструктивно-методических материалах 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w:t>
      </w:r>
      <w:r>
        <w:rPr>
          <w:rFonts w:ascii="Times New Roman" w:hAnsi="Times New Roman"/>
          <w:sz w:val="28"/>
        </w:rPr>
        <w:t xml:space="preserve"> некоторыми категориями граждан в период проведения специальной военной операции" (</w:t>
      </w:r>
      <w:hyperlink r:id="rId15" w:history="1">
        <w:r>
          <w:rPr>
            <w:rStyle w:val="af3"/>
            <w:rFonts w:ascii="Times New Roman" w:hAnsi="Times New Roman"/>
            <w:sz w:val="28"/>
          </w:rPr>
          <w:t>https://mintrud.gov.ru/ministry/programms/anticorruption/9/23</w:t>
        </w:r>
      </w:hyperlink>
      <w:r>
        <w:rPr>
          <w:rFonts w:ascii="Times New Roman" w:hAnsi="Times New Roman"/>
          <w:sz w:val="28"/>
        </w:rPr>
        <w:t>).</w:t>
      </w:r>
    </w:p>
    <w:p w:rsidR="001B47D6" w:rsidRDefault="00881D01">
      <w:pPr>
        <w:pStyle w:val="a3"/>
        <w:numPr>
          <w:ilvl w:val="0"/>
          <w:numId w:val="1"/>
        </w:numPr>
        <w:tabs>
          <w:tab w:val="left" w:pos="567"/>
          <w:tab w:val="left" w:pos="1134"/>
        </w:tabs>
        <w:ind w:left="0" w:firstLine="567"/>
        <w:rPr>
          <w:rFonts w:ascii="Times New Roman" w:hAnsi="Times New Roman"/>
          <w:sz w:val="28"/>
        </w:rPr>
      </w:pPr>
      <w:r>
        <w:rPr>
          <w:rFonts w:ascii="Times New Roman" w:hAnsi="Times New Roman"/>
          <w:sz w:val="28"/>
        </w:rPr>
        <w:t>Нахождение служащего (работника)</w:t>
      </w:r>
      <w:r>
        <w:rPr>
          <w:rFonts w:ascii="Times New Roman" w:hAnsi="Times New Roman"/>
          <w:sz w:val="28"/>
        </w:rPr>
        <w:t xml:space="preserve"> в отпуске (ежегодном оплачиваемом отпуске, отпуске без сохранения денежного содержания, отпуске по уходу за ребенком или другом предусмотренном законодательством Российской Федерации отпуске), временная нетрудоспособность или иной период неисполнения долж</w:t>
      </w:r>
      <w:r>
        <w:rPr>
          <w:rFonts w:ascii="Times New Roman" w:hAnsi="Times New Roman"/>
          <w:sz w:val="28"/>
        </w:rPr>
        <w:t>ностных обязанностей в соответствии с законодательством Российской Федерации о противодействии коррупции не освобождает от обязанности представить Сведения.</w:t>
      </w:r>
    </w:p>
    <w:p w:rsidR="001B47D6" w:rsidRDefault="00881D01">
      <w:pPr>
        <w:pStyle w:val="a3"/>
        <w:numPr>
          <w:ilvl w:val="0"/>
          <w:numId w:val="1"/>
        </w:numPr>
        <w:tabs>
          <w:tab w:val="left" w:pos="567"/>
          <w:tab w:val="left" w:pos="1134"/>
        </w:tabs>
        <w:ind w:left="0" w:firstLine="567"/>
        <w:rPr>
          <w:rFonts w:ascii="Times New Roman" w:hAnsi="Times New Roman"/>
          <w:sz w:val="28"/>
        </w:rPr>
      </w:pPr>
      <w:r>
        <w:rPr>
          <w:rFonts w:ascii="Times New Roman" w:hAnsi="Times New Roman"/>
          <w:sz w:val="28"/>
        </w:rPr>
        <w:t xml:space="preserve">В период проведения специальной военной операции и до издания соответствующих нормативных правовых </w:t>
      </w:r>
      <w:r>
        <w:rPr>
          <w:rFonts w:ascii="Times New Roman" w:hAnsi="Times New Roman"/>
          <w:sz w:val="28"/>
        </w:rPr>
        <w:t>актов Российской Федерации Сведения не представляют военнослужащие, сотрудники и лица,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w:t>
      </w:r>
      <w:r>
        <w:rPr>
          <w:rFonts w:ascii="Times New Roman" w:hAnsi="Times New Roman"/>
          <w:sz w:val="28"/>
        </w:rPr>
        <w:t>й Народной Республики, Луганской Народной Республики, Запорожской области, Херсонской области и Украины, а также лица, направленные (командированные) для выполнения задач на территориях Донецкой Народной Республики, Луганской Народной Республики, Запорожск</w:t>
      </w:r>
      <w:r>
        <w:rPr>
          <w:rFonts w:ascii="Times New Roman" w:hAnsi="Times New Roman"/>
          <w:sz w:val="28"/>
        </w:rPr>
        <w:t>ой области и Херсонской области, замещающие должности, осуществление полномочий по которым влечет за собой обязанность представлять Сведения.</w:t>
      </w:r>
    </w:p>
    <w:p w:rsidR="001B47D6" w:rsidRDefault="00881D01">
      <w:pPr>
        <w:pStyle w:val="a3"/>
        <w:tabs>
          <w:tab w:val="left" w:pos="1134"/>
        </w:tabs>
        <w:ind w:left="0"/>
        <w:rPr>
          <w:rFonts w:ascii="Times New Roman" w:hAnsi="Times New Roman"/>
          <w:sz w:val="28"/>
        </w:rPr>
      </w:pPr>
      <w:r>
        <w:rPr>
          <w:rFonts w:ascii="Times New Roman" w:hAnsi="Times New Roman"/>
          <w:sz w:val="28"/>
        </w:rPr>
        <w:t>Данное положение также затрагивает лиц, которые ранее направлены (командированы) для выполнения задач на территори</w:t>
      </w:r>
      <w:r>
        <w:rPr>
          <w:rFonts w:ascii="Times New Roman" w:hAnsi="Times New Roman"/>
          <w:sz w:val="28"/>
        </w:rPr>
        <w:t>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rsidR="001B47D6" w:rsidRDefault="00881D01">
      <w:pPr>
        <w:pStyle w:val="a3"/>
        <w:numPr>
          <w:ilvl w:val="0"/>
          <w:numId w:val="1"/>
        </w:numPr>
        <w:tabs>
          <w:tab w:val="left" w:pos="567"/>
          <w:tab w:val="left" w:pos="1134"/>
        </w:tabs>
        <w:ind w:left="0" w:firstLine="567"/>
        <w:rPr>
          <w:rFonts w:ascii="Times New Roman" w:hAnsi="Times New Roman"/>
          <w:sz w:val="28"/>
        </w:rPr>
      </w:pPr>
      <w:r>
        <w:rPr>
          <w:rFonts w:ascii="Times New Roman" w:hAnsi="Times New Roman"/>
          <w:sz w:val="28"/>
        </w:rPr>
        <w:t>Дополнительные поя</w:t>
      </w:r>
      <w:r>
        <w:rPr>
          <w:rFonts w:ascii="Times New Roman" w:hAnsi="Times New Roman"/>
          <w:sz w:val="28"/>
        </w:rPr>
        <w:t>снения содержатся в Инструктивно-методических материалах 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w:t>
      </w:r>
      <w:r>
        <w:rPr>
          <w:rFonts w:ascii="Times New Roman" w:hAnsi="Times New Roman"/>
          <w:sz w:val="28"/>
        </w:rPr>
        <w:t>и некоторыми категориями граждан в период проведения специальной военной операции" (</w:t>
      </w:r>
      <w:hyperlink r:id="rId16" w:history="1">
        <w:r>
          <w:rPr>
            <w:rStyle w:val="af3"/>
            <w:rFonts w:ascii="Times New Roman" w:hAnsi="Times New Roman"/>
            <w:sz w:val="28"/>
          </w:rPr>
          <w:t>https://mintrud.gov.ru/ministry/programms/anticorruption/9/23</w:t>
        </w:r>
      </w:hyperlink>
      <w:r>
        <w:rPr>
          <w:rFonts w:ascii="Times New Roman" w:hAnsi="Times New Roman"/>
          <w:sz w:val="28"/>
        </w:rPr>
        <w:t>). Лица, призванные на военную служ</w:t>
      </w:r>
      <w:r>
        <w:rPr>
          <w:rFonts w:ascii="Times New Roman" w:hAnsi="Times New Roman"/>
          <w:sz w:val="28"/>
        </w:rPr>
        <w:t>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w:t>
      </w:r>
      <w:r>
        <w:rPr>
          <w:rFonts w:ascii="Times New Roman" w:hAnsi="Times New Roman"/>
          <w:sz w:val="28"/>
        </w:rPr>
        <w:t>ч, возложенных на Вооруженные Силы Российской Федерации, Сведения не представляют.</w:t>
      </w:r>
    </w:p>
    <w:p w:rsidR="001B47D6" w:rsidRDefault="00881D01">
      <w:pPr>
        <w:pStyle w:val="a3"/>
        <w:numPr>
          <w:ilvl w:val="0"/>
          <w:numId w:val="1"/>
        </w:numPr>
        <w:tabs>
          <w:tab w:val="left" w:pos="567"/>
          <w:tab w:val="left" w:pos="1134"/>
        </w:tabs>
        <w:ind w:left="0" w:firstLine="567"/>
        <w:rPr>
          <w:rFonts w:ascii="Times New Roman" w:hAnsi="Times New Roman"/>
          <w:sz w:val="28"/>
        </w:rPr>
      </w:pPr>
      <w:r>
        <w:rPr>
          <w:rFonts w:ascii="Times New Roman" w:hAnsi="Times New Roman"/>
          <w:sz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w:t>
      </w:r>
      <w:r>
        <w:rPr>
          <w:rFonts w:ascii="Times New Roman" w:hAnsi="Times New Roman"/>
          <w:sz w:val="28"/>
        </w:rPr>
        <w:t xml:space="preserve">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w:t>
      </w:r>
      <w:r>
        <w:rPr>
          <w:rFonts w:ascii="Times New Roman" w:hAnsi="Times New Roman"/>
          <w:sz w:val="28"/>
        </w:rPr>
        <w:t>Российской Федерации, предполагает, что приостанавливается осуществление установленных по основному месту службы (работы) прав и обязанностей, в том числе касающихся представления Сведений.</w:t>
      </w:r>
    </w:p>
    <w:p w:rsidR="001B47D6" w:rsidRDefault="00881D01">
      <w:pPr>
        <w:pStyle w:val="a3"/>
        <w:numPr>
          <w:ilvl w:val="0"/>
          <w:numId w:val="1"/>
        </w:numPr>
        <w:tabs>
          <w:tab w:val="left" w:pos="567"/>
          <w:tab w:val="left" w:pos="1134"/>
        </w:tabs>
        <w:ind w:left="0" w:firstLine="567"/>
        <w:rPr>
          <w:rFonts w:ascii="Times New Roman" w:hAnsi="Times New Roman"/>
          <w:sz w:val="28"/>
        </w:rPr>
      </w:pPr>
      <w:r>
        <w:rPr>
          <w:rFonts w:ascii="Times New Roman" w:hAnsi="Times New Roman"/>
          <w:sz w:val="28"/>
        </w:rPr>
        <w:t>При невозможности представить Сведения лично служащему (работнику)</w:t>
      </w:r>
      <w:r>
        <w:rPr>
          <w:rFonts w:ascii="Times New Roman" w:hAnsi="Times New Roman"/>
          <w:sz w:val="28"/>
        </w:rPr>
        <w:t xml:space="preserve">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w:t>
      </w:r>
      <w:r>
        <w:rPr>
          <w:rFonts w:ascii="Times New Roman" w:hAnsi="Times New Roman"/>
          <w:sz w:val="28"/>
        </w:rPr>
        <w:t>язи до 24 часов последнего дня срока, указанного в пункте 13 настоящих Методических рекомендаций.</w:t>
      </w:r>
    </w:p>
    <w:p w:rsidR="001B47D6" w:rsidRDefault="00881D01">
      <w:pPr>
        <w:tabs>
          <w:tab w:val="left" w:pos="567"/>
        </w:tabs>
        <w:ind w:firstLine="567"/>
        <w:rPr>
          <w:rFonts w:ascii="Times New Roman" w:hAnsi="Times New Roman"/>
          <w:b/>
          <w:sz w:val="28"/>
        </w:rPr>
      </w:pPr>
      <w:r>
        <w:rPr>
          <w:rFonts w:ascii="Times New Roman" w:hAnsi="Times New Roman"/>
          <w:b/>
          <w:sz w:val="28"/>
        </w:rPr>
        <w:t>Сроки представления Сведений</w:t>
      </w:r>
    </w:p>
    <w:p w:rsidR="001B47D6" w:rsidRDefault="00881D01">
      <w:pPr>
        <w:pStyle w:val="a3"/>
        <w:numPr>
          <w:ilvl w:val="0"/>
          <w:numId w:val="1"/>
        </w:numPr>
        <w:tabs>
          <w:tab w:val="left" w:pos="567"/>
          <w:tab w:val="left" w:pos="1134"/>
        </w:tabs>
        <w:ind w:left="0" w:firstLine="567"/>
        <w:rPr>
          <w:rFonts w:ascii="Times New Roman" w:hAnsi="Times New Roman"/>
          <w:sz w:val="28"/>
        </w:rPr>
      </w:pPr>
      <w:r>
        <w:rPr>
          <w:rFonts w:ascii="Times New Roman" w:hAnsi="Times New Roman"/>
          <w:sz w:val="28"/>
        </w:rPr>
        <w:t xml:space="preserve">Граждане представляют Сведения (без заполнения раздела 2 справки) при подаче документов для наделения полномочиями по должности, </w:t>
      </w:r>
      <w:r>
        <w:rPr>
          <w:rFonts w:ascii="Times New Roman" w:hAnsi="Times New Roman"/>
          <w:sz w:val="28"/>
        </w:rPr>
        <w:t xml:space="preserve">назначения или избрания на должность (до назначения на должность, вместе с основным пакетом документов). </w:t>
      </w:r>
    </w:p>
    <w:p w:rsidR="001B47D6" w:rsidRDefault="00881D01">
      <w:pPr>
        <w:pStyle w:val="a3"/>
        <w:tabs>
          <w:tab w:val="left" w:pos="0"/>
          <w:tab w:val="left" w:pos="1134"/>
        </w:tabs>
        <w:ind w:left="0" w:firstLine="567"/>
        <w:rPr>
          <w:rFonts w:ascii="Times New Roman" w:hAnsi="Times New Roman"/>
          <w:sz w:val="28"/>
        </w:rPr>
      </w:pPr>
      <w:r>
        <w:rPr>
          <w:rFonts w:ascii="Times New Roman" w:hAnsi="Times New Roman"/>
          <w:sz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w:t>
      </w:r>
      <w:r>
        <w:rPr>
          <w:rFonts w:ascii="Times New Roman" w:hAnsi="Times New Roman"/>
          <w:sz w:val="28"/>
        </w:rPr>
        <w:t>дставить Сведения. Сведения представляются перед назначением на должность государственной гражданской службы Российской Федерации.</w:t>
      </w:r>
    </w:p>
    <w:p w:rsidR="001B47D6" w:rsidRDefault="00881D01">
      <w:pPr>
        <w:pStyle w:val="a3"/>
        <w:tabs>
          <w:tab w:val="left" w:pos="1134"/>
        </w:tabs>
        <w:ind w:left="0" w:firstLine="567"/>
        <w:rPr>
          <w:rFonts w:ascii="Times New Roman" w:hAnsi="Times New Roman"/>
          <w:sz w:val="28"/>
        </w:rPr>
      </w:pPr>
      <w:r>
        <w:rPr>
          <w:rFonts w:ascii="Times New Roman" w:hAnsi="Times New Roman"/>
          <w:sz w:val="28"/>
        </w:rPr>
        <w:t>Атаманы войсковых казачьих обществ, избранные высшим органом управления войсковых казачьих обществ, представляют Сведения при</w:t>
      </w:r>
      <w:r>
        <w:rPr>
          <w:rFonts w:ascii="Times New Roman" w:hAnsi="Times New Roman"/>
          <w:sz w:val="28"/>
        </w:rPr>
        <w:t xml:space="preserve"> внесении Президенту Российской Федерации представления об утверждении атамана войскового казачьего общества.</w:t>
      </w:r>
    </w:p>
    <w:p w:rsidR="001B47D6" w:rsidRDefault="00881D01">
      <w:pPr>
        <w:pStyle w:val="a3"/>
        <w:tabs>
          <w:tab w:val="left" w:pos="1134"/>
        </w:tabs>
        <w:ind w:left="0" w:firstLine="567"/>
        <w:rPr>
          <w:rFonts w:ascii="Times New Roman" w:hAnsi="Times New Roman"/>
          <w:sz w:val="28"/>
        </w:rPr>
      </w:pPr>
      <w:r>
        <w:rPr>
          <w:rFonts w:ascii="Times New Roman" w:hAnsi="Times New Roman"/>
          <w:sz w:val="28"/>
        </w:rPr>
        <w:t>Гражданин, претендующий на замещение должности атамана Всероссийского казачьего общества, представляет Сведения при подаче документов для подготов</w:t>
      </w:r>
      <w:r>
        <w:rPr>
          <w:rFonts w:ascii="Times New Roman" w:hAnsi="Times New Roman"/>
          <w:sz w:val="28"/>
        </w:rPr>
        <w:t>ки представления о назначении на указанную должность.</w:t>
      </w:r>
    </w:p>
    <w:p w:rsidR="001B47D6" w:rsidRDefault="00881D01">
      <w:pPr>
        <w:pStyle w:val="a3"/>
        <w:numPr>
          <w:ilvl w:val="0"/>
          <w:numId w:val="1"/>
        </w:numPr>
        <w:tabs>
          <w:tab w:val="left" w:pos="567"/>
          <w:tab w:val="left" w:pos="1134"/>
        </w:tabs>
        <w:ind w:left="0" w:firstLine="567"/>
        <w:rPr>
          <w:rFonts w:ascii="Times New Roman" w:hAnsi="Times New Roman"/>
          <w:sz w:val="28"/>
        </w:rPr>
      </w:pPr>
      <w:r>
        <w:rPr>
          <w:rFonts w:ascii="Times New Roman" w:hAnsi="Times New Roman"/>
          <w:sz w:val="28"/>
        </w:rPr>
        <w:t>Служащие (работники) представляют Сведения ежегодно в следующие сроки:</w:t>
      </w:r>
    </w:p>
    <w:p w:rsidR="001B47D6" w:rsidRDefault="00881D01">
      <w:pPr>
        <w:pStyle w:val="a3"/>
        <w:numPr>
          <w:ilvl w:val="0"/>
          <w:numId w:val="4"/>
        </w:numPr>
        <w:tabs>
          <w:tab w:val="left" w:pos="567"/>
        </w:tabs>
        <w:ind w:left="0" w:firstLine="567"/>
        <w:rPr>
          <w:rFonts w:ascii="Times New Roman" w:hAnsi="Times New Roman"/>
          <w:sz w:val="28"/>
        </w:rPr>
      </w:pPr>
      <w:r>
        <w:rPr>
          <w:rFonts w:ascii="Times New Roman" w:hAnsi="Times New Roman"/>
          <w:sz w:val="28"/>
        </w:rPr>
        <w:t xml:space="preserve">не позднее 1 апреля года, следующего за отчетным (Президент Российской Федерации, члены Правительства Российской Федерации, </w:t>
      </w:r>
      <w:r>
        <w:rPr>
          <w:rFonts w:ascii="Times New Roman" w:hAnsi="Times New Roman"/>
          <w:sz w:val="28"/>
        </w:rPr>
        <w:t>Секретарь Совета Безопасности Российской Федерации, федеральные государственные служащие Администрации Президента Российской Федерации и др.);</w:t>
      </w:r>
    </w:p>
    <w:p w:rsidR="001B47D6" w:rsidRDefault="00881D01">
      <w:pPr>
        <w:pStyle w:val="a3"/>
        <w:numPr>
          <w:ilvl w:val="0"/>
          <w:numId w:val="4"/>
        </w:numPr>
        <w:tabs>
          <w:tab w:val="left" w:pos="567"/>
        </w:tabs>
        <w:ind w:left="0" w:firstLine="567"/>
        <w:rPr>
          <w:rFonts w:ascii="Times New Roman" w:hAnsi="Times New Roman"/>
          <w:sz w:val="28"/>
        </w:rPr>
      </w:pPr>
      <w:r>
        <w:rPr>
          <w:rFonts w:ascii="Times New Roman" w:hAnsi="Times New Roman"/>
          <w:sz w:val="28"/>
        </w:rPr>
        <w:t>не позднее 30 апреля года, следующего за отчетным (государственные служащие, муниципальные служащие, служащие Цен</w:t>
      </w:r>
      <w:r>
        <w:rPr>
          <w:rFonts w:ascii="Times New Roman" w:hAnsi="Times New Roman"/>
          <w:sz w:val="28"/>
        </w:rPr>
        <w:t>трального банка Российской Федерации, работники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организаций, создаваемых для выполнения за</w:t>
      </w:r>
      <w:r>
        <w:rPr>
          <w:rFonts w:ascii="Times New Roman" w:hAnsi="Times New Roman"/>
          <w:sz w:val="28"/>
        </w:rPr>
        <w:t>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rsidR="001B47D6" w:rsidRDefault="00881D01">
      <w:pPr>
        <w:pStyle w:val="a3"/>
        <w:numPr>
          <w:ilvl w:val="0"/>
          <w:numId w:val="1"/>
        </w:numPr>
        <w:tabs>
          <w:tab w:val="left" w:pos="567"/>
          <w:tab w:val="left" w:pos="1134"/>
        </w:tabs>
        <w:ind w:left="0" w:firstLine="567"/>
        <w:rPr>
          <w:rFonts w:ascii="Times New Roman" w:hAnsi="Times New Roman"/>
          <w:sz w:val="28"/>
        </w:rPr>
      </w:pPr>
      <w:r>
        <w:rPr>
          <w:rFonts w:ascii="Times New Roman" w:hAnsi="Times New Roman"/>
          <w:sz w:val="28"/>
        </w:rPr>
        <w:t>Сведения могут быть представлены служащим (работником) в любое время, начиная с 1 января года, следую</w:t>
      </w:r>
      <w:r>
        <w:rPr>
          <w:rFonts w:ascii="Times New Roman" w:hAnsi="Times New Roman"/>
          <w:sz w:val="28"/>
        </w:rPr>
        <w:t xml:space="preserve">щего за отчетным. </w:t>
      </w:r>
    </w:p>
    <w:p w:rsidR="001B47D6" w:rsidRDefault="00881D01">
      <w:pPr>
        <w:pStyle w:val="a3"/>
        <w:numPr>
          <w:ilvl w:val="0"/>
          <w:numId w:val="1"/>
        </w:numPr>
        <w:tabs>
          <w:tab w:val="left" w:pos="567"/>
          <w:tab w:val="left" w:pos="1134"/>
        </w:tabs>
        <w:ind w:left="0" w:firstLine="567"/>
        <w:rPr>
          <w:rFonts w:ascii="Times New Roman" w:hAnsi="Times New Roman"/>
          <w:sz w:val="28"/>
        </w:rPr>
      </w:pPr>
      <w:r>
        <w:rPr>
          <w:rFonts w:ascii="Times New Roman" w:hAnsi="Times New Roman"/>
          <w:sz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p>
    <w:p w:rsidR="001B47D6" w:rsidRDefault="00881D01">
      <w:pPr>
        <w:pStyle w:val="a3"/>
        <w:numPr>
          <w:ilvl w:val="0"/>
          <w:numId w:val="1"/>
        </w:numPr>
        <w:tabs>
          <w:tab w:val="left" w:pos="567"/>
          <w:tab w:val="left" w:pos="1134"/>
        </w:tabs>
        <w:ind w:left="0" w:firstLine="567"/>
        <w:rPr>
          <w:rFonts w:ascii="Times New Roman" w:hAnsi="Times New Roman"/>
          <w:sz w:val="28"/>
        </w:rPr>
      </w:pPr>
      <w:r>
        <w:rPr>
          <w:rFonts w:ascii="Times New Roman" w:hAnsi="Times New Roman"/>
          <w:sz w:val="28"/>
        </w:rPr>
        <w:t>Если последний день срока представления Све</w:t>
      </w:r>
      <w:r>
        <w:rPr>
          <w:rFonts w:ascii="Times New Roman" w:hAnsi="Times New Roman"/>
          <w:sz w:val="28"/>
        </w:rPr>
        <w:t>дений приходится на нерабочий день, то Сведения представляются в последний рабочий день. В нерабочий день Сведения направляются посредством почтовой связи с соблюдением условий, указанных в пункте 11 настоящих Методический рекомендаций.</w:t>
      </w:r>
    </w:p>
    <w:p w:rsidR="001B47D6" w:rsidRDefault="00881D01">
      <w:pPr>
        <w:pStyle w:val="a3"/>
        <w:tabs>
          <w:tab w:val="left" w:pos="567"/>
          <w:tab w:val="left" w:pos="1134"/>
        </w:tabs>
        <w:ind w:left="0" w:firstLine="567"/>
        <w:rPr>
          <w:rFonts w:ascii="Times New Roman" w:hAnsi="Times New Roman"/>
          <w:sz w:val="28"/>
        </w:rPr>
      </w:pPr>
      <w:r>
        <w:rPr>
          <w:rFonts w:ascii="Times New Roman" w:hAnsi="Times New Roman"/>
          <w:sz w:val="28"/>
        </w:rPr>
        <w:t>Нерабочий день не я</w:t>
      </w:r>
      <w:r>
        <w:rPr>
          <w:rFonts w:ascii="Times New Roman" w:hAnsi="Times New Roman"/>
          <w:sz w:val="28"/>
        </w:rPr>
        <w:t>вляется основанием для переноса срока представления Сведений.</w:t>
      </w:r>
    </w:p>
    <w:p w:rsidR="001B47D6" w:rsidRDefault="00881D01">
      <w:pPr>
        <w:pStyle w:val="a3"/>
        <w:numPr>
          <w:ilvl w:val="0"/>
          <w:numId w:val="1"/>
        </w:numPr>
        <w:tabs>
          <w:tab w:val="left" w:pos="567"/>
          <w:tab w:val="left" w:pos="1134"/>
        </w:tabs>
        <w:ind w:left="0" w:firstLine="567"/>
        <w:rPr>
          <w:rFonts w:ascii="Times New Roman" w:hAnsi="Times New Roman"/>
          <w:sz w:val="28"/>
        </w:rPr>
      </w:pPr>
      <w:r>
        <w:rPr>
          <w:rFonts w:ascii="Times New Roman" w:hAnsi="Times New Roman"/>
          <w:sz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p>
    <w:p w:rsidR="001B47D6" w:rsidRDefault="00881D01">
      <w:pPr>
        <w:tabs>
          <w:tab w:val="left" w:pos="567"/>
        </w:tabs>
        <w:ind w:firstLine="567"/>
        <w:rPr>
          <w:rFonts w:ascii="Times New Roman" w:hAnsi="Times New Roman"/>
          <w:b/>
          <w:sz w:val="28"/>
        </w:rPr>
      </w:pPr>
      <w:r>
        <w:rPr>
          <w:rFonts w:ascii="Times New Roman" w:hAnsi="Times New Roman"/>
          <w:b/>
          <w:sz w:val="28"/>
        </w:rPr>
        <w:t>Лица, в отношении которых предста</w:t>
      </w:r>
      <w:r>
        <w:rPr>
          <w:rFonts w:ascii="Times New Roman" w:hAnsi="Times New Roman"/>
          <w:b/>
          <w:sz w:val="28"/>
        </w:rPr>
        <w:t>вляются Сведения</w:t>
      </w:r>
    </w:p>
    <w:p w:rsidR="001B47D6" w:rsidRDefault="00881D01">
      <w:pPr>
        <w:pStyle w:val="a3"/>
        <w:numPr>
          <w:ilvl w:val="0"/>
          <w:numId w:val="1"/>
        </w:numPr>
        <w:tabs>
          <w:tab w:val="left" w:pos="567"/>
          <w:tab w:val="left" w:pos="1134"/>
        </w:tabs>
        <w:ind w:left="0" w:firstLine="567"/>
        <w:rPr>
          <w:rFonts w:ascii="Times New Roman" w:hAnsi="Times New Roman"/>
          <w:sz w:val="28"/>
        </w:rPr>
      </w:pPr>
      <w:r>
        <w:rPr>
          <w:rFonts w:ascii="Times New Roman" w:hAnsi="Times New Roman"/>
          <w:sz w:val="28"/>
        </w:rPr>
        <w:t>Сведения представляются отдельно:</w:t>
      </w:r>
    </w:p>
    <w:p w:rsidR="001B47D6" w:rsidRDefault="00881D01">
      <w:pPr>
        <w:tabs>
          <w:tab w:val="left" w:pos="567"/>
        </w:tabs>
        <w:ind w:firstLine="567"/>
        <w:rPr>
          <w:rFonts w:ascii="Times New Roman" w:hAnsi="Times New Roman"/>
          <w:sz w:val="28"/>
        </w:rPr>
      </w:pPr>
      <w:r>
        <w:rPr>
          <w:rFonts w:ascii="Times New Roman" w:hAnsi="Times New Roman"/>
          <w:sz w:val="28"/>
        </w:rPr>
        <w:t>1) в отношении служащего (работника),</w:t>
      </w:r>
    </w:p>
    <w:p w:rsidR="001B47D6" w:rsidRDefault="00881D01">
      <w:pPr>
        <w:tabs>
          <w:tab w:val="left" w:pos="567"/>
        </w:tabs>
        <w:ind w:firstLine="567"/>
        <w:rPr>
          <w:rFonts w:ascii="Times New Roman" w:hAnsi="Times New Roman"/>
          <w:sz w:val="28"/>
        </w:rPr>
      </w:pPr>
      <w:r>
        <w:rPr>
          <w:rFonts w:ascii="Times New Roman" w:hAnsi="Times New Roman"/>
          <w:sz w:val="28"/>
        </w:rPr>
        <w:t>2) в отношении его супруги (супруга),</w:t>
      </w:r>
    </w:p>
    <w:p w:rsidR="001B47D6" w:rsidRDefault="00881D01">
      <w:pPr>
        <w:tabs>
          <w:tab w:val="left" w:pos="567"/>
        </w:tabs>
        <w:ind w:firstLine="567"/>
        <w:rPr>
          <w:rFonts w:ascii="Times New Roman" w:hAnsi="Times New Roman"/>
          <w:sz w:val="28"/>
        </w:rPr>
      </w:pPr>
      <w:r>
        <w:rPr>
          <w:rFonts w:ascii="Times New Roman" w:hAnsi="Times New Roman"/>
          <w:sz w:val="28"/>
        </w:rPr>
        <w:t>3) в отношении каждого несовершеннолетнего ребенка служащего (работника).</w:t>
      </w:r>
    </w:p>
    <w:p w:rsidR="001B47D6" w:rsidRDefault="00881D01">
      <w:pPr>
        <w:tabs>
          <w:tab w:val="left" w:pos="567"/>
        </w:tabs>
        <w:ind w:firstLine="567"/>
        <w:rPr>
          <w:rFonts w:ascii="Times New Roman" w:hAnsi="Times New Roman"/>
          <w:sz w:val="28"/>
        </w:rPr>
      </w:pPr>
      <w:r>
        <w:rPr>
          <w:rFonts w:ascii="Times New Roman" w:hAnsi="Times New Roman"/>
          <w:sz w:val="28"/>
        </w:rPr>
        <w:t xml:space="preserve">Например, служащий (работник), имеющий супругу и двоих </w:t>
      </w:r>
      <w:r>
        <w:rPr>
          <w:rFonts w:ascii="Times New Roman" w:hAnsi="Times New Roman"/>
          <w:sz w:val="28"/>
        </w:rPr>
        <w:t xml:space="preserve">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rsidR="001B47D6" w:rsidRDefault="00881D01">
      <w:pPr>
        <w:pStyle w:val="a3"/>
        <w:numPr>
          <w:ilvl w:val="0"/>
          <w:numId w:val="1"/>
        </w:numPr>
        <w:tabs>
          <w:tab w:val="left" w:pos="567"/>
          <w:tab w:val="left" w:pos="1134"/>
        </w:tabs>
        <w:ind w:left="0" w:firstLine="567"/>
        <w:rPr>
          <w:rFonts w:ascii="Times New Roman" w:hAnsi="Times New Roman"/>
          <w:sz w:val="28"/>
        </w:rPr>
      </w:pPr>
      <w:r>
        <w:rPr>
          <w:rFonts w:ascii="Times New Roman" w:hAnsi="Times New Roman"/>
          <w:b/>
          <w:sz w:val="28"/>
        </w:rPr>
        <w:t>Отчетный период и отчетная да</w:t>
      </w:r>
      <w:r>
        <w:rPr>
          <w:rFonts w:ascii="Times New Roman" w:hAnsi="Times New Roman"/>
          <w:b/>
          <w:sz w:val="28"/>
        </w:rPr>
        <w:t>та представления Сведений</w:t>
      </w:r>
      <w:r>
        <w:rPr>
          <w:rFonts w:ascii="Times New Roman" w:hAnsi="Times New Roman"/>
          <w:sz w:val="28"/>
        </w:rPr>
        <w:t>, установленные для граждан и служащих (работников), различны:</w:t>
      </w:r>
    </w:p>
    <w:p w:rsidR="001B47D6" w:rsidRDefault="00881D01">
      <w:pPr>
        <w:pStyle w:val="a3"/>
        <w:numPr>
          <w:ilvl w:val="0"/>
          <w:numId w:val="5"/>
        </w:numPr>
        <w:tabs>
          <w:tab w:val="left" w:pos="567"/>
          <w:tab w:val="left" w:pos="1276"/>
        </w:tabs>
        <w:ind w:left="0" w:firstLine="567"/>
        <w:rPr>
          <w:rFonts w:ascii="Times New Roman" w:hAnsi="Times New Roman"/>
          <w:sz w:val="28"/>
        </w:rPr>
      </w:pPr>
      <w:r>
        <w:rPr>
          <w:rFonts w:ascii="Times New Roman" w:hAnsi="Times New Roman"/>
          <w:sz w:val="28"/>
        </w:rPr>
        <w:t>гражданин представляет:</w:t>
      </w:r>
    </w:p>
    <w:p w:rsidR="001B47D6" w:rsidRDefault="00881D01">
      <w:pPr>
        <w:pStyle w:val="a3"/>
        <w:tabs>
          <w:tab w:val="left" w:pos="567"/>
          <w:tab w:val="left" w:pos="1276"/>
        </w:tabs>
        <w:ind w:left="0" w:firstLine="567"/>
        <w:rPr>
          <w:rFonts w:ascii="Times New Roman" w:hAnsi="Times New Roman"/>
          <w:sz w:val="28"/>
        </w:rPr>
      </w:pPr>
      <w:r>
        <w:rPr>
          <w:rFonts w:ascii="Times New Roman" w:hAnsi="Times New Roman"/>
          <w:sz w:val="28"/>
        </w:rPr>
        <w:t>а) сведения о своих доходах, доходах супруги (супруга) и несовершеннолетних детей, полученных за календарный год, предшествующий году подачи док</w:t>
      </w:r>
      <w:r>
        <w:rPr>
          <w:rFonts w:ascii="Times New Roman" w:hAnsi="Times New Roman"/>
          <w:sz w:val="28"/>
        </w:rPr>
        <w:t>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w:t>
      </w:r>
      <w:r>
        <w:rPr>
          <w:rFonts w:ascii="Times New Roman" w:hAnsi="Times New Roman"/>
          <w:sz w:val="28"/>
        </w:rPr>
        <w:t>овых правах и цифровой валюте, отчужденных в течение указанного периода в результате безвозмездной сделки;</w:t>
      </w:r>
    </w:p>
    <w:p w:rsidR="001B47D6" w:rsidRDefault="00881D01">
      <w:pPr>
        <w:pStyle w:val="a3"/>
        <w:tabs>
          <w:tab w:val="left" w:pos="567"/>
          <w:tab w:val="left" w:pos="1276"/>
        </w:tabs>
        <w:ind w:left="0" w:firstLine="567"/>
        <w:rPr>
          <w:rFonts w:ascii="Times New Roman" w:hAnsi="Times New Roman"/>
          <w:sz w:val="28"/>
        </w:rPr>
      </w:pPr>
      <w:r>
        <w:rPr>
          <w:rFonts w:ascii="Times New Roman" w:hAnsi="Times New Roman"/>
          <w:sz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w:t>
      </w:r>
      <w:r>
        <w:rPr>
          <w:rFonts w:ascii="Times New Roman" w:hAnsi="Times New Roman"/>
          <w:sz w:val="28"/>
        </w:rPr>
        <w:t>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1B47D6" w:rsidRDefault="00881D01">
      <w:pPr>
        <w:pStyle w:val="a3"/>
        <w:numPr>
          <w:ilvl w:val="0"/>
          <w:numId w:val="5"/>
        </w:numPr>
        <w:tabs>
          <w:tab w:val="left" w:pos="567"/>
          <w:tab w:val="left" w:pos="1276"/>
        </w:tabs>
        <w:ind w:left="0" w:firstLine="567"/>
        <w:rPr>
          <w:rFonts w:ascii="Times New Roman" w:hAnsi="Times New Roman"/>
          <w:sz w:val="28"/>
        </w:rPr>
      </w:pPr>
      <w:r>
        <w:rPr>
          <w:rFonts w:ascii="Times New Roman" w:hAnsi="Times New Roman"/>
          <w:sz w:val="28"/>
        </w:rPr>
        <w:t>служащий (работник) представляет ежегодно:</w:t>
      </w:r>
    </w:p>
    <w:p w:rsidR="001B47D6" w:rsidRDefault="00881D01">
      <w:pPr>
        <w:tabs>
          <w:tab w:val="left" w:pos="567"/>
          <w:tab w:val="left" w:pos="1276"/>
        </w:tabs>
        <w:ind w:firstLine="567"/>
        <w:rPr>
          <w:rFonts w:ascii="Times New Roman" w:hAnsi="Times New Roman"/>
          <w:sz w:val="28"/>
        </w:rPr>
      </w:pPr>
      <w:r>
        <w:rPr>
          <w:rFonts w:ascii="Times New Roman" w:hAnsi="Times New Roman"/>
          <w:sz w:val="28"/>
        </w:rPr>
        <w:t>а) сведения о своих доходах и</w:t>
      </w:r>
      <w:r>
        <w:rPr>
          <w:rFonts w:ascii="Times New Roman" w:hAnsi="Times New Roman"/>
          <w:sz w:val="28"/>
        </w:rPr>
        <w:t xml:space="preserve">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w:t>
      </w:r>
      <w:r>
        <w:rPr>
          <w:rFonts w:ascii="Times New Roman" w:hAnsi="Times New Roman"/>
          <w:sz w:val="28"/>
        </w:rPr>
        <w:t>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1B47D6" w:rsidRDefault="00881D01">
      <w:pPr>
        <w:tabs>
          <w:tab w:val="left" w:pos="567"/>
          <w:tab w:val="left" w:pos="1276"/>
        </w:tabs>
        <w:ind w:firstLine="567"/>
        <w:rPr>
          <w:rFonts w:ascii="Times New Roman" w:hAnsi="Times New Roman"/>
          <w:sz w:val="28"/>
        </w:rPr>
      </w:pPr>
      <w:r>
        <w:rPr>
          <w:rFonts w:ascii="Times New Roman" w:hAnsi="Times New Roman"/>
          <w:sz w:val="28"/>
        </w:rPr>
        <w:t>б) свед</w:t>
      </w:r>
      <w:r>
        <w:rPr>
          <w:rFonts w:ascii="Times New Roman" w:hAnsi="Times New Roman"/>
          <w:sz w:val="28"/>
        </w:rPr>
        <w:t>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w:t>
      </w:r>
      <w:r>
        <w:rPr>
          <w:rFonts w:ascii="Times New Roman" w:hAnsi="Times New Roman"/>
          <w:sz w:val="28"/>
        </w:rPr>
        <w:t>ого периода (31 декабря года, предшествующего году представления Сведений);</w:t>
      </w:r>
    </w:p>
    <w:p w:rsidR="001B47D6" w:rsidRDefault="00881D01">
      <w:pPr>
        <w:pStyle w:val="a3"/>
        <w:tabs>
          <w:tab w:val="left" w:pos="567"/>
          <w:tab w:val="left" w:pos="1276"/>
        </w:tabs>
        <w:ind w:left="0" w:firstLine="567"/>
        <w:rPr>
          <w:rFonts w:ascii="Times New Roman" w:hAnsi="Times New Roman"/>
          <w:sz w:val="28"/>
        </w:rPr>
      </w:pPr>
      <w:r>
        <w:rPr>
          <w:rFonts w:ascii="Times New Roman" w:hAnsi="Times New Roman"/>
          <w:sz w:val="28"/>
        </w:rPr>
        <w:t>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w:t>
      </w:r>
      <w:r>
        <w:rPr>
          <w:rFonts w:ascii="Times New Roman" w:hAnsi="Times New Roman"/>
          <w:sz w:val="28"/>
        </w:rPr>
        <w:t>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w:t>
      </w:r>
      <w:r>
        <w:rPr>
          <w:rFonts w:ascii="Times New Roman" w:hAnsi="Times New Roman"/>
          <w:sz w:val="28"/>
        </w:rPr>
        <w:t>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w:t>
      </w:r>
      <w:r>
        <w:rPr>
          <w:rFonts w:ascii="Times New Roman" w:hAnsi="Times New Roman"/>
          <w:sz w:val="28"/>
        </w:rPr>
        <w:t>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1B47D6" w:rsidRDefault="00881D01">
      <w:pPr>
        <w:pStyle w:val="a3"/>
        <w:numPr>
          <w:ilvl w:val="0"/>
          <w:numId w:val="1"/>
        </w:numPr>
        <w:tabs>
          <w:tab w:val="left" w:pos="567"/>
          <w:tab w:val="left" w:pos="993"/>
          <w:tab w:val="left" w:pos="1134"/>
        </w:tabs>
        <w:ind w:left="0" w:firstLine="567"/>
        <w:rPr>
          <w:rFonts w:ascii="Times New Roman" w:hAnsi="Times New Roman"/>
          <w:sz w:val="28"/>
        </w:rPr>
      </w:pPr>
      <w:bookmarkStart w:id="1" w:name="_Hlk153818148"/>
      <w:r>
        <w:rPr>
          <w:rFonts w:ascii="Times New Roman" w:hAnsi="Times New Roman"/>
          <w:sz w:val="28"/>
        </w:rPr>
        <w:t>Необходимо учитывать, что дата печати справки автоматически</w:t>
      </w:r>
      <w:r>
        <w:rPr>
          <w:rFonts w:ascii="Times New Roman" w:hAnsi="Times New Roman"/>
          <w:sz w:val="28"/>
        </w:rPr>
        <w:t xml:space="preserve"> формируется в зоне служебной информации (в правом нижнем углу справки). В связи с этим важно обращать внимание на ситуации, при которых отчетная дата напрямую зависит от месяца представления справки (например, если гражданин планирует представить сведения</w:t>
      </w:r>
      <w:r>
        <w:rPr>
          <w:rFonts w:ascii="Times New Roman" w:hAnsi="Times New Roman"/>
          <w:sz w:val="28"/>
        </w:rPr>
        <w:t xml:space="preserve"> в августе 2024 года, то отчетной датой будет являться 1 июля 2024 года: в таком случае рекомендуется распечатывать справку также в августе 2024 года).</w:t>
      </w:r>
      <w:bookmarkEnd w:id="1"/>
    </w:p>
    <w:p w:rsidR="001B47D6" w:rsidRDefault="00881D01">
      <w:pPr>
        <w:pStyle w:val="a3"/>
        <w:numPr>
          <w:ilvl w:val="0"/>
          <w:numId w:val="1"/>
        </w:numPr>
        <w:tabs>
          <w:tab w:val="left" w:pos="567"/>
          <w:tab w:val="left" w:pos="1134"/>
        </w:tabs>
        <w:ind w:left="0" w:firstLine="567"/>
        <w:rPr>
          <w:rFonts w:ascii="Times New Roman" w:hAnsi="Times New Roman"/>
          <w:sz w:val="28"/>
        </w:rPr>
      </w:pPr>
      <w:r>
        <w:rPr>
          <w:rFonts w:ascii="Times New Roman" w:hAnsi="Times New Roman"/>
          <w:sz w:val="28"/>
        </w:rPr>
        <w:t>Перевод на иную должность государственной гражданской службы Российской Федерации в другой государственн</w:t>
      </w:r>
      <w:r>
        <w:rPr>
          <w:rFonts w:ascii="Times New Roman" w:hAnsi="Times New Roman"/>
          <w:sz w:val="28"/>
        </w:rPr>
        <w:t>ый орган или на государственную службу Российской Федерации иного вида предполагает увольнение с государственной гражданской службы Российской Федерации и, как следствие, необходимость представления Сведений в рамках подпункта 1 пункта 19 настоящих Методич</w:t>
      </w:r>
      <w:r>
        <w:rPr>
          <w:rFonts w:ascii="Times New Roman" w:hAnsi="Times New Roman"/>
          <w:sz w:val="28"/>
        </w:rPr>
        <w:t>еских рекомендаций.</w:t>
      </w:r>
    </w:p>
    <w:p w:rsidR="001B47D6" w:rsidRDefault="00881D01">
      <w:pPr>
        <w:tabs>
          <w:tab w:val="left" w:pos="567"/>
          <w:tab w:val="left" w:pos="1276"/>
        </w:tabs>
        <w:ind w:firstLine="567"/>
        <w:rPr>
          <w:rFonts w:ascii="Times New Roman" w:hAnsi="Times New Roman"/>
          <w:sz w:val="28"/>
        </w:rPr>
      </w:pPr>
      <w:r>
        <w:rPr>
          <w:rFonts w:ascii="Times New Roman" w:hAnsi="Times New Roman"/>
          <w:b/>
          <w:sz w:val="28"/>
        </w:rPr>
        <w:t>Замещение конкретной должности на отчетную дату как основание для представления Сведений</w:t>
      </w:r>
    </w:p>
    <w:p w:rsidR="001B47D6" w:rsidRDefault="00881D01">
      <w:pPr>
        <w:pStyle w:val="a3"/>
        <w:numPr>
          <w:ilvl w:val="0"/>
          <w:numId w:val="1"/>
        </w:numPr>
        <w:tabs>
          <w:tab w:val="left" w:pos="284"/>
          <w:tab w:val="left" w:pos="567"/>
          <w:tab w:val="left" w:pos="1134"/>
        </w:tabs>
        <w:ind w:left="0" w:firstLine="567"/>
        <w:rPr>
          <w:rFonts w:ascii="Times New Roman" w:hAnsi="Times New Roman"/>
          <w:sz w:val="28"/>
        </w:rPr>
      </w:pPr>
      <w:r>
        <w:rPr>
          <w:rFonts w:ascii="Times New Roman" w:hAnsi="Times New Roman"/>
          <w:sz w:val="28"/>
        </w:rPr>
        <w:t xml:space="preserve">Служащий (работник), если иное не предусмотрено нормативным правовым актом Российской Федерации, должен представить Сведения, если по состоянию на </w:t>
      </w:r>
      <w:r>
        <w:rPr>
          <w:rFonts w:ascii="Times New Roman" w:hAnsi="Times New Roman"/>
          <w:sz w:val="28"/>
        </w:rPr>
        <w:t>31 декабря отчетного года:</w:t>
      </w:r>
    </w:p>
    <w:p w:rsidR="001B47D6" w:rsidRDefault="00881D01">
      <w:pPr>
        <w:pStyle w:val="a3"/>
        <w:numPr>
          <w:ilvl w:val="1"/>
          <w:numId w:val="1"/>
        </w:numPr>
        <w:tabs>
          <w:tab w:val="left" w:pos="284"/>
          <w:tab w:val="left" w:pos="567"/>
          <w:tab w:val="left" w:pos="1134"/>
        </w:tabs>
        <w:ind w:left="0" w:firstLine="567"/>
        <w:rPr>
          <w:rFonts w:ascii="Times New Roman" w:hAnsi="Times New Roman"/>
          <w:sz w:val="28"/>
        </w:rPr>
      </w:pPr>
      <w:r>
        <w:rPr>
          <w:rFonts w:ascii="Times New Roman" w:hAnsi="Times New Roman"/>
          <w:sz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rsidR="001B47D6" w:rsidRDefault="00881D01">
      <w:pPr>
        <w:pStyle w:val="a3"/>
        <w:tabs>
          <w:tab w:val="left" w:pos="0"/>
          <w:tab w:val="left" w:pos="1134"/>
        </w:tabs>
        <w:ind w:left="0" w:firstLine="567"/>
        <w:rPr>
          <w:rFonts w:ascii="Times New Roman" w:hAnsi="Times New Roman"/>
          <w:sz w:val="28"/>
        </w:rPr>
      </w:pPr>
      <w:r>
        <w:rPr>
          <w:rFonts w:ascii="Times New Roman" w:hAnsi="Times New Roman"/>
          <w:sz w:val="28"/>
        </w:rPr>
        <w:t xml:space="preserve">Таким образом, в случае, если замещаемая служащим (работником) должность </w:t>
      </w:r>
      <w:r>
        <w:rPr>
          <w:rFonts w:ascii="Times New Roman" w:hAnsi="Times New Roman"/>
          <w:sz w:val="28"/>
        </w:rPr>
        <w:t>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w:t>
      </w:r>
      <w:r>
        <w:rPr>
          <w:rFonts w:ascii="Times New Roman" w:hAnsi="Times New Roman"/>
          <w:sz w:val="28"/>
        </w:rPr>
        <w:t>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rsidR="001B47D6" w:rsidRDefault="00881D01">
      <w:pPr>
        <w:pStyle w:val="a3"/>
        <w:numPr>
          <w:ilvl w:val="1"/>
          <w:numId w:val="1"/>
        </w:numPr>
        <w:tabs>
          <w:tab w:val="left" w:pos="567"/>
        </w:tabs>
        <w:ind w:left="0" w:firstLine="567"/>
        <w:rPr>
          <w:rFonts w:ascii="Times New Roman" w:hAnsi="Times New Roman"/>
          <w:sz w:val="28"/>
        </w:rPr>
      </w:pPr>
      <w:r>
        <w:rPr>
          <w:rFonts w:ascii="Times New Roman" w:hAnsi="Times New Roman"/>
          <w:sz w:val="28"/>
        </w:rPr>
        <w:t>временно замещаемая им должность, обязанности по ко</w:t>
      </w:r>
      <w:r>
        <w:rPr>
          <w:rFonts w:ascii="Times New Roman" w:hAnsi="Times New Roman"/>
          <w:sz w:val="28"/>
        </w:rPr>
        <w:t xml:space="preserve">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rsidR="001B47D6" w:rsidRDefault="00881D01">
      <w:pPr>
        <w:pStyle w:val="a3"/>
        <w:ind w:left="0" w:firstLine="567"/>
        <w:rPr>
          <w:rFonts w:ascii="Times New Roman" w:hAnsi="Times New Roman"/>
          <w:sz w:val="28"/>
        </w:rPr>
      </w:pPr>
      <w:r>
        <w:rPr>
          <w:rFonts w:ascii="Times New Roman" w:hAnsi="Times New Roman"/>
          <w:sz w:val="28"/>
        </w:rPr>
        <w:t xml:space="preserve">Служащий (работник) не представляет Сведения в рамках декларационной кампании, </w:t>
      </w:r>
      <w:r>
        <w:rPr>
          <w:rFonts w:ascii="Times New Roman" w:hAnsi="Times New Roman"/>
          <w:sz w:val="28"/>
        </w:rPr>
        <w:t>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w:t>
      </w:r>
      <w:r>
        <w:rPr>
          <w:rFonts w:ascii="Times New Roman" w:hAnsi="Times New Roman"/>
          <w:sz w:val="28"/>
        </w:rPr>
        <w:t xml:space="preserve">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w:t>
      </w:r>
      <w:r>
        <w:rPr>
          <w:rFonts w:ascii="Times New Roman" w:hAnsi="Times New Roman"/>
          <w:sz w:val="28"/>
        </w:rPr>
        <w:t>характера, утвержденное Указом Президента Российской Федерации от 18 мая 2009 г. № 558).</w:t>
      </w:r>
    </w:p>
    <w:p w:rsidR="001B47D6" w:rsidRDefault="00881D01">
      <w:pPr>
        <w:pStyle w:val="a3"/>
        <w:numPr>
          <w:ilvl w:val="0"/>
          <w:numId w:val="1"/>
        </w:numPr>
        <w:tabs>
          <w:tab w:val="left" w:pos="567"/>
          <w:tab w:val="left" w:pos="1134"/>
        </w:tabs>
        <w:ind w:left="0" w:firstLine="567"/>
        <w:rPr>
          <w:rFonts w:ascii="Times New Roman" w:hAnsi="Times New Roman"/>
          <w:sz w:val="28"/>
        </w:rPr>
      </w:pPr>
      <w:r>
        <w:rPr>
          <w:rFonts w:ascii="Times New Roman" w:hAnsi="Times New Roman"/>
          <w:sz w:val="28"/>
        </w:rPr>
        <w:t>Представление Сведений после увольнения служащего (работника) в период с 1 января по 1 (30) апреля 2024 г. не требуется.</w:t>
      </w:r>
    </w:p>
    <w:p w:rsidR="001B47D6" w:rsidRDefault="00881D01">
      <w:pPr>
        <w:pStyle w:val="a3"/>
        <w:numPr>
          <w:ilvl w:val="0"/>
          <w:numId w:val="1"/>
        </w:numPr>
        <w:tabs>
          <w:tab w:val="left" w:pos="567"/>
          <w:tab w:val="left" w:pos="1134"/>
        </w:tabs>
        <w:ind w:left="0" w:firstLine="567"/>
        <w:rPr>
          <w:rFonts w:ascii="Times New Roman" w:hAnsi="Times New Roman"/>
          <w:sz w:val="28"/>
        </w:rPr>
      </w:pPr>
      <w:r>
        <w:rPr>
          <w:rFonts w:ascii="Times New Roman" w:hAnsi="Times New Roman"/>
          <w:sz w:val="28"/>
        </w:rPr>
        <w:t xml:space="preserve">В случае замещения работником нескольких </w:t>
      </w:r>
      <w:r>
        <w:rPr>
          <w:rFonts w:ascii="Times New Roman" w:hAnsi="Times New Roman"/>
          <w:sz w:val="28"/>
        </w:rPr>
        <w:t>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w:t>
      </w:r>
      <w:r>
        <w:rPr>
          <w:rFonts w:ascii="Times New Roman" w:hAnsi="Times New Roman"/>
          <w:sz w:val="28"/>
        </w:rPr>
        <w:t>тавлять Сведения, то таким работником заполняется одна справка с указанием обеих должностей.</w:t>
      </w:r>
    </w:p>
    <w:p w:rsidR="001B47D6" w:rsidRDefault="00881D01">
      <w:pPr>
        <w:tabs>
          <w:tab w:val="left" w:pos="567"/>
        </w:tabs>
        <w:ind w:firstLine="567"/>
        <w:rPr>
          <w:rFonts w:ascii="Times New Roman" w:hAnsi="Times New Roman"/>
          <w:sz w:val="28"/>
        </w:rPr>
      </w:pPr>
      <w:r>
        <w:rPr>
          <w:rFonts w:ascii="Times New Roman" w:hAnsi="Times New Roman"/>
          <w:sz w:val="28"/>
        </w:rPr>
        <w:t>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w:t>
      </w:r>
      <w:r>
        <w:rPr>
          <w:rFonts w:ascii="Times New Roman" w:hAnsi="Times New Roman"/>
          <w:sz w:val="28"/>
        </w:rPr>
        <w:t xml:space="preserve">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w:t>
      </w:r>
      <w:r>
        <w:rPr>
          <w:rFonts w:ascii="Times New Roman" w:hAnsi="Times New Roman"/>
          <w:sz w:val="28"/>
        </w:rPr>
        <w:t xml:space="preserve">в отношении членов семьи, не меняется. </w:t>
      </w:r>
    </w:p>
    <w:p w:rsidR="001B47D6" w:rsidRDefault="00881D01">
      <w:pPr>
        <w:tabs>
          <w:tab w:val="left" w:pos="567"/>
        </w:tabs>
        <w:ind w:firstLine="567"/>
        <w:rPr>
          <w:rFonts w:ascii="Times New Roman" w:hAnsi="Times New Roman"/>
          <w:sz w:val="28"/>
        </w:rPr>
      </w:pPr>
      <w:r>
        <w:rPr>
          <w:rFonts w:ascii="Times New Roman" w:hAnsi="Times New Roman"/>
          <w:sz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w:t>
      </w:r>
      <w:r>
        <w:rPr>
          <w:rFonts w:ascii="Times New Roman" w:hAnsi="Times New Roman"/>
          <w:sz w:val="28"/>
        </w:rPr>
        <w:t xml:space="preserve"> применимо) (см., например, часть 9 статьи 12 Федерального закона от 22 декабря 2020 г. № 437-ФЗ "О федеральной территории "Сириус").</w:t>
      </w:r>
    </w:p>
    <w:p w:rsidR="001B47D6" w:rsidRDefault="00881D01">
      <w:pPr>
        <w:tabs>
          <w:tab w:val="left" w:pos="567"/>
        </w:tabs>
        <w:ind w:firstLine="567"/>
        <w:rPr>
          <w:rFonts w:ascii="Times New Roman" w:hAnsi="Times New Roman"/>
          <w:sz w:val="28"/>
        </w:rPr>
      </w:pPr>
      <w:r>
        <w:rPr>
          <w:rFonts w:ascii="Times New Roman" w:hAnsi="Times New Roman"/>
          <w:sz w:val="28"/>
        </w:rPr>
        <w:t>Депутат муниципального образования, обладающий, например, статусом депутата муниципального района и соответствующего город</w:t>
      </w:r>
      <w:r>
        <w:rPr>
          <w:rFonts w:ascii="Times New Roman" w:hAnsi="Times New Roman"/>
          <w:sz w:val="28"/>
        </w:rPr>
        <w:t>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w:t>
      </w:r>
      <w:r>
        <w:rPr>
          <w:rFonts w:ascii="Times New Roman" w:hAnsi="Times New Roman"/>
          <w:sz w:val="28"/>
        </w:rPr>
        <w:t>ийской Федерации.</w:t>
      </w:r>
    </w:p>
    <w:p w:rsidR="001B47D6" w:rsidRDefault="00881D01">
      <w:pPr>
        <w:tabs>
          <w:tab w:val="left" w:pos="567"/>
        </w:tabs>
        <w:ind w:firstLine="567"/>
        <w:rPr>
          <w:rFonts w:ascii="Times New Roman" w:hAnsi="Times New Roman"/>
          <w:b/>
          <w:sz w:val="28"/>
        </w:rPr>
      </w:pPr>
      <w:r>
        <w:rPr>
          <w:rFonts w:ascii="Times New Roman" w:hAnsi="Times New Roman"/>
          <w:b/>
          <w:sz w:val="28"/>
        </w:rPr>
        <w:t>Определение круга лиц (членов семьи), в отношении которых необходимо представить Сведения</w:t>
      </w:r>
    </w:p>
    <w:p w:rsidR="001B47D6" w:rsidRDefault="00881D01">
      <w:pPr>
        <w:pStyle w:val="a3"/>
        <w:numPr>
          <w:ilvl w:val="0"/>
          <w:numId w:val="1"/>
        </w:numPr>
        <w:tabs>
          <w:tab w:val="left" w:pos="567"/>
          <w:tab w:val="left" w:pos="1276"/>
        </w:tabs>
        <w:ind w:left="0" w:firstLine="567"/>
        <w:rPr>
          <w:rFonts w:ascii="Times New Roman" w:hAnsi="Times New Roman"/>
          <w:sz w:val="28"/>
        </w:rPr>
      </w:pPr>
      <w:r>
        <w:rPr>
          <w:rFonts w:ascii="Times New Roman" w:hAnsi="Times New Roman"/>
          <w:sz w:val="28"/>
        </w:rPr>
        <w:t>Сведения представляются с учетом семейного положения, в котором находился гражданин, служащий (работник) по состоянию на отчетную дату.</w:t>
      </w:r>
    </w:p>
    <w:p w:rsidR="001B47D6" w:rsidRDefault="001B47D6">
      <w:pPr>
        <w:tabs>
          <w:tab w:val="left" w:pos="567"/>
        </w:tabs>
        <w:ind w:firstLine="567"/>
        <w:rPr>
          <w:rFonts w:ascii="Times New Roman" w:hAnsi="Times New Roman"/>
          <w:b/>
          <w:sz w:val="28"/>
        </w:rPr>
      </w:pPr>
    </w:p>
    <w:p w:rsidR="001B47D6" w:rsidRDefault="001B47D6">
      <w:pPr>
        <w:tabs>
          <w:tab w:val="left" w:pos="567"/>
        </w:tabs>
        <w:ind w:firstLine="567"/>
        <w:rPr>
          <w:rFonts w:ascii="Times New Roman" w:hAnsi="Times New Roman"/>
          <w:b/>
          <w:sz w:val="28"/>
        </w:rPr>
      </w:pPr>
    </w:p>
    <w:p w:rsidR="001B47D6" w:rsidRDefault="001B47D6">
      <w:pPr>
        <w:tabs>
          <w:tab w:val="left" w:pos="567"/>
        </w:tabs>
        <w:ind w:firstLine="567"/>
        <w:rPr>
          <w:rFonts w:ascii="Times New Roman" w:hAnsi="Times New Roman"/>
          <w:b/>
          <w:sz w:val="28"/>
        </w:rPr>
      </w:pPr>
    </w:p>
    <w:p w:rsidR="001B47D6" w:rsidRDefault="00881D01">
      <w:pPr>
        <w:tabs>
          <w:tab w:val="left" w:pos="567"/>
        </w:tabs>
        <w:ind w:firstLine="567"/>
        <w:rPr>
          <w:rFonts w:ascii="Times New Roman" w:hAnsi="Times New Roman"/>
          <w:b/>
          <w:sz w:val="28"/>
        </w:rPr>
      </w:pPr>
      <w:r>
        <w:rPr>
          <w:rFonts w:ascii="Times New Roman" w:hAnsi="Times New Roman"/>
          <w:b/>
          <w:sz w:val="28"/>
        </w:rPr>
        <w:t>Супруги</w:t>
      </w:r>
    </w:p>
    <w:p w:rsidR="001B47D6" w:rsidRDefault="00881D01">
      <w:pPr>
        <w:pStyle w:val="a3"/>
        <w:numPr>
          <w:ilvl w:val="0"/>
          <w:numId w:val="1"/>
        </w:numPr>
        <w:tabs>
          <w:tab w:val="left" w:pos="567"/>
          <w:tab w:val="left" w:pos="1134"/>
        </w:tabs>
        <w:ind w:left="0" w:firstLine="567"/>
        <w:rPr>
          <w:rFonts w:ascii="Times New Roman" w:hAnsi="Times New Roman"/>
          <w:sz w:val="28"/>
        </w:rPr>
      </w:pPr>
      <w:r>
        <w:rPr>
          <w:rFonts w:ascii="Times New Roman" w:hAnsi="Times New Roman"/>
          <w:sz w:val="28"/>
        </w:rPr>
        <w:t>П</w:t>
      </w:r>
      <w:r>
        <w:rPr>
          <w:rFonts w:ascii="Times New Roman" w:hAnsi="Times New Roman"/>
          <w:sz w:val="28"/>
        </w:rPr>
        <w:t xml:space="preserve">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rsidR="001B47D6" w:rsidRDefault="00881D01">
      <w:pPr>
        <w:pStyle w:val="a3"/>
        <w:numPr>
          <w:ilvl w:val="0"/>
          <w:numId w:val="1"/>
        </w:numPr>
        <w:tabs>
          <w:tab w:val="left" w:pos="567"/>
          <w:tab w:val="left" w:pos="1134"/>
        </w:tabs>
        <w:ind w:left="0" w:firstLine="567"/>
        <w:rPr>
          <w:rFonts w:ascii="Times New Roman" w:hAnsi="Times New Roman"/>
          <w:sz w:val="28"/>
        </w:rPr>
      </w:pPr>
      <w:r>
        <w:rPr>
          <w:rFonts w:ascii="Times New Roman" w:hAnsi="Times New Roman"/>
          <w:sz w:val="28"/>
        </w:rPr>
        <w:t>Согласно статье 10 Семейного кодекса Российской Фе</w:t>
      </w:r>
      <w:r>
        <w:rPr>
          <w:rFonts w:ascii="Times New Roman" w:hAnsi="Times New Roman"/>
          <w:sz w:val="28"/>
        </w:rPr>
        <w:t>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1B47D6" w:rsidRDefault="00881D01">
      <w:pPr>
        <w:tabs>
          <w:tab w:val="left" w:pos="567"/>
        </w:tabs>
        <w:ind w:firstLine="567"/>
        <w:rPr>
          <w:rFonts w:ascii="Times New Roman" w:hAnsi="Times New Roman"/>
          <w:sz w:val="28"/>
        </w:rPr>
      </w:pPr>
      <w:r>
        <w:rPr>
          <w:rFonts w:ascii="Times New Roman" w:hAnsi="Times New Roman"/>
          <w:sz w:val="28"/>
        </w:rPr>
        <w:t>Перечень ситуаций и рекомендуемые действия (таблица № 1):</w:t>
      </w:r>
    </w:p>
    <w:p w:rsidR="001B47D6" w:rsidRDefault="001B47D6">
      <w:pPr>
        <w:ind w:firstLine="851"/>
        <w:rPr>
          <w:rFonts w:ascii="Times New Roman" w:hAnsi="Times New Roman"/>
          <w:sz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7229"/>
      </w:tblGrid>
      <w:tr w:rsidR="001B47D6">
        <w:tc>
          <w:tcPr>
            <w:tcW w:w="10348" w:type="dxa"/>
            <w:gridSpan w:val="2"/>
            <w:tcBorders>
              <w:top w:val="single" w:sz="4" w:space="0" w:color="000000"/>
              <w:left w:val="single" w:sz="4" w:space="0" w:color="000000"/>
              <w:bottom w:val="single" w:sz="4" w:space="0" w:color="000000"/>
              <w:right w:val="single" w:sz="4" w:space="0" w:color="000000"/>
            </w:tcBorders>
            <w:shd w:val="clear" w:color="auto" w:fill="auto"/>
          </w:tcPr>
          <w:p w:rsidR="001B47D6" w:rsidRDefault="00881D01">
            <w:pPr>
              <w:ind w:firstLine="0"/>
              <w:rPr>
                <w:rFonts w:ascii="Times New Roman" w:hAnsi="Times New Roman"/>
                <w:sz w:val="28"/>
              </w:rPr>
            </w:pPr>
            <w:r>
              <w:rPr>
                <w:rFonts w:ascii="Times New Roman" w:hAnsi="Times New Roman"/>
                <w:sz w:val="28"/>
              </w:rPr>
              <w:t>Пример: служащий (работник) представляет Сведения в</w:t>
            </w:r>
            <w:r>
              <w:rPr>
                <w:rFonts w:ascii="Times New Roman" w:hAnsi="Times New Roman"/>
                <w:sz w:val="28"/>
              </w:rPr>
              <w:t xml:space="preserve"> 2024 году </w:t>
            </w:r>
            <w:r>
              <w:rPr>
                <w:rFonts w:ascii="Times New Roman" w:hAnsi="Times New Roman"/>
                <w:sz w:val="28"/>
              </w:rPr>
              <w:br/>
              <w:t>(за отчетный 2023 год)</w:t>
            </w:r>
          </w:p>
        </w:tc>
      </w:tr>
      <w:tr w:rsidR="001B47D6">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1B47D6" w:rsidRDefault="00881D01">
            <w:pPr>
              <w:ind w:firstLine="0"/>
              <w:jc w:val="left"/>
              <w:rPr>
                <w:rFonts w:ascii="Times New Roman" w:hAnsi="Times New Roman"/>
                <w:sz w:val="28"/>
              </w:rPr>
            </w:pPr>
            <w:r>
              <w:rPr>
                <w:rFonts w:ascii="Times New Roman" w:hAnsi="Times New Roman"/>
                <w:sz w:val="28"/>
              </w:rPr>
              <w:t>Брак заключен в органах записи актов гражданского состояния (далее – ЗАГС) в ноябре 2023 года</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1B47D6" w:rsidRDefault="00881D01">
            <w:pPr>
              <w:ind w:firstLine="0"/>
              <w:rPr>
                <w:rFonts w:ascii="Times New Roman" w:hAnsi="Times New Roman"/>
                <w:sz w:val="28"/>
              </w:rPr>
            </w:pPr>
            <w:r>
              <w:rPr>
                <w:rFonts w:ascii="Times New Roman" w:hAnsi="Times New Roman"/>
                <w:sz w:val="28"/>
              </w:rPr>
              <w:t>Сведения в отношении супруги (супруга) представляются, поскольку по состоянию на отчетную дату (31 декабря 2023</w:t>
            </w:r>
            <w:r>
              <w:rPr>
                <w:rFonts w:ascii="Times New Roman" w:hAnsi="Times New Roman"/>
                <w:sz w:val="28"/>
              </w:rPr>
              <w:t xml:space="preserve"> года) служащий (работник) состоял в браке</w:t>
            </w:r>
          </w:p>
        </w:tc>
      </w:tr>
      <w:tr w:rsidR="001B47D6">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1B47D6" w:rsidRDefault="00881D01">
            <w:pPr>
              <w:ind w:firstLine="0"/>
              <w:rPr>
                <w:rFonts w:ascii="Times New Roman" w:hAnsi="Times New Roman"/>
                <w:sz w:val="28"/>
              </w:rPr>
            </w:pPr>
            <w:r>
              <w:rPr>
                <w:rFonts w:ascii="Times New Roman" w:hAnsi="Times New Roman"/>
                <w:sz w:val="28"/>
              </w:rPr>
              <w:t>Брак заключен в ЗАГСе в марте 2024 года</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1B47D6" w:rsidRDefault="00881D01">
            <w:pPr>
              <w:ind w:firstLine="0"/>
              <w:rPr>
                <w:rFonts w:ascii="Times New Roman" w:hAnsi="Times New Roman"/>
                <w:sz w:val="28"/>
              </w:rPr>
            </w:pPr>
            <w:r>
              <w:rPr>
                <w:rFonts w:ascii="Times New Roman" w:hAnsi="Times New Roman"/>
                <w:sz w:val="28"/>
              </w:rPr>
              <w:t xml:space="preserve">Сведения в отношении супруги (супруга) не представляются, поскольку по состоянию на отчетную дату (31 декабря 2023 года) служащий (работник) не состоял в браке </w:t>
            </w:r>
          </w:p>
        </w:tc>
      </w:tr>
      <w:tr w:rsidR="001B47D6">
        <w:tc>
          <w:tcPr>
            <w:tcW w:w="10348" w:type="dxa"/>
            <w:gridSpan w:val="2"/>
            <w:tcBorders>
              <w:top w:val="single" w:sz="4" w:space="0" w:color="000000"/>
              <w:left w:val="single" w:sz="4" w:space="0" w:color="000000"/>
              <w:bottom w:val="single" w:sz="4" w:space="0" w:color="000000"/>
              <w:right w:val="single" w:sz="4" w:space="0" w:color="000000"/>
            </w:tcBorders>
            <w:shd w:val="clear" w:color="auto" w:fill="auto"/>
          </w:tcPr>
          <w:p w:rsidR="001B47D6" w:rsidRDefault="00881D01">
            <w:pPr>
              <w:ind w:left="34" w:firstLine="0"/>
              <w:rPr>
                <w:rFonts w:ascii="Times New Roman" w:hAnsi="Times New Roman"/>
                <w:sz w:val="28"/>
              </w:rPr>
            </w:pPr>
            <w:r>
              <w:rPr>
                <w:rFonts w:ascii="Times New Roman" w:hAnsi="Times New Roman"/>
                <w:sz w:val="28"/>
              </w:rPr>
              <w:t>Пример: гражданин в сентябре 2024 года представляет Сведения в связи с подачей документов для назначения на должность. Отчетной датой является 1 августа 2024 года</w:t>
            </w:r>
          </w:p>
        </w:tc>
      </w:tr>
      <w:tr w:rsidR="001B47D6">
        <w:trPr>
          <w:trHeight w:val="660"/>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1B47D6" w:rsidRDefault="00881D01">
            <w:pPr>
              <w:ind w:left="34" w:firstLine="0"/>
              <w:rPr>
                <w:rFonts w:ascii="Times New Roman" w:hAnsi="Times New Roman"/>
                <w:sz w:val="28"/>
              </w:rPr>
            </w:pPr>
            <w:r>
              <w:rPr>
                <w:rFonts w:ascii="Times New Roman" w:hAnsi="Times New Roman"/>
                <w:sz w:val="28"/>
              </w:rPr>
              <w:t>Брак заключен 1 февраля 2024 года</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1B47D6" w:rsidRDefault="00881D01">
            <w:pPr>
              <w:ind w:left="34" w:firstLine="0"/>
              <w:rPr>
                <w:rFonts w:ascii="Times New Roman" w:hAnsi="Times New Roman"/>
                <w:sz w:val="28"/>
              </w:rPr>
            </w:pPr>
            <w:r>
              <w:rPr>
                <w:rFonts w:ascii="Times New Roman" w:hAnsi="Times New Roman"/>
                <w:sz w:val="28"/>
              </w:rPr>
              <w:t xml:space="preserve">Сведения в отношении супруги представляются, поскольку по </w:t>
            </w:r>
            <w:r>
              <w:rPr>
                <w:rFonts w:ascii="Times New Roman" w:hAnsi="Times New Roman"/>
                <w:sz w:val="28"/>
              </w:rPr>
              <w:t>состоянию на отчетную дату (1 августа 2024 года) гражданин состоял в браке</w:t>
            </w:r>
          </w:p>
        </w:tc>
      </w:tr>
      <w:tr w:rsidR="001B47D6">
        <w:trPr>
          <w:trHeight w:val="131"/>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1B47D6" w:rsidRDefault="00881D01">
            <w:pPr>
              <w:ind w:left="34" w:firstLine="0"/>
              <w:rPr>
                <w:rFonts w:ascii="Times New Roman" w:hAnsi="Times New Roman"/>
                <w:sz w:val="28"/>
              </w:rPr>
            </w:pPr>
            <w:r>
              <w:rPr>
                <w:rFonts w:ascii="Times New Roman" w:hAnsi="Times New Roman"/>
                <w:sz w:val="28"/>
              </w:rPr>
              <w:t>Брак заключен 2 августа 2024 года</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1B47D6" w:rsidRDefault="00881D01">
            <w:pPr>
              <w:ind w:left="34" w:firstLine="0"/>
              <w:rPr>
                <w:rFonts w:ascii="Times New Roman" w:hAnsi="Times New Roman"/>
                <w:sz w:val="28"/>
              </w:rPr>
            </w:pPr>
            <w:r>
              <w:rPr>
                <w:rFonts w:ascii="Times New Roman" w:hAnsi="Times New Roman"/>
                <w:sz w:val="28"/>
              </w:rPr>
              <w:t>Сведения в отношении супруги не представляются, поскольку по состоянию на отчетную дату (1 августа 2024 года) гражданин еще не вступил в брак</w:t>
            </w:r>
          </w:p>
        </w:tc>
      </w:tr>
    </w:tbl>
    <w:p w:rsidR="001B47D6" w:rsidRDefault="001B47D6">
      <w:pPr>
        <w:pStyle w:val="a3"/>
        <w:tabs>
          <w:tab w:val="left" w:pos="1134"/>
        </w:tabs>
        <w:ind w:left="709" w:firstLine="851"/>
        <w:rPr>
          <w:rFonts w:ascii="Times New Roman" w:hAnsi="Times New Roman"/>
          <w:sz w:val="28"/>
        </w:rPr>
      </w:pPr>
    </w:p>
    <w:p w:rsidR="001B47D6" w:rsidRDefault="00881D01">
      <w:pPr>
        <w:pStyle w:val="a3"/>
        <w:numPr>
          <w:ilvl w:val="0"/>
          <w:numId w:val="1"/>
        </w:numPr>
        <w:tabs>
          <w:tab w:val="left" w:pos="567"/>
        </w:tabs>
        <w:ind w:left="0" w:firstLine="567"/>
        <w:rPr>
          <w:rFonts w:ascii="Times New Roman" w:hAnsi="Times New Roman"/>
          <w:sz w:val="28"/>
        </w:rPr>
      </w:pPr>
      <w:r>
        <w:rPr>
          <w:rFonts w:ascii="Times New Roman" w:hAnsi="Times New Roman"/>
          <w:sz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w:t>
      </w:r>
      <w:r>
        <w:rPr>
          <w:rFonts w:ascii="Times New Roman" w:hAnsi="Times New Roman"/>
          <w:sz w:val="28"/>
        </w:rPr>
        <w:t>и брака в суде – со дня вступления решения суда в законную силу (а не в день принятия такого решения).</w:t>
      </w:r>
    </w:p>
    <w:p w:rsidR="001B47D6" w:rsidRDefault="00881D01">
      <w:pPr>
        <w:tabs>
          <w:tab w:val="left" w:pos="567"/>
        </w:tabs>
        <w:ind w:firstLine="567"/>
        <w:rPr>
          <w:rFonts w:ascii="Times New Roman" w:hAnsi="Times New Roman"/>
          <w:sz w:val="28"/>
        </w:rPr>
      </w:pPr>
      <w:r>
        <w:rPr>
          <w:rFonts w:ascii="Times New Roman" w:hAnsi="Times New Roman"/>
          <w:sz w:val="28"/>
        </w:rPr>
        <w:t>Перечень ситуаций и рекомендуемые действия (таблица № 2)</w:t>
      </w:r>
    </w:p>
    <w:p w:rsidR="001B47D6" w:rsidRDefault="001B47D6">
      <w:pPr>
        <w:ind w:firstLine="851"/>
        <w:rPr>
          <w:rFonts w:ascii="Times New Roman" w:hAnsi="Times New Roman"/>
          <w:sz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47"/>
        <w:gridCol w:w="7201"/>
      </w:tblGrid>
      <w:tr w:rsidR="001B47D6">
        <w:trPr>
          <w:trHeight w:val="435"/>
        </w:trPr>
        <w:tc>
          <w:tcPr>
            <w:tcW w:w="10348" w:type="dxa"/>
            <w:gridSpan w:val="2"/>
            <w:tcBorders>
              <w:top w:val="single" w:sz="4" w:space="0" w:color="000000"/>
              <w:left w:val="single" w:sz="4" w:space="0" w:color="000000"/>
              <w:bottom w:val="single" w:sz="4" w:space="0" w:color="000000"/>
              <w:right w:val="single" w:sz="4" w:space="0" w:color="000000"/>
            </w:tcBorders>
          </w:tcPr>
          <w:p w:rsidR="001B47D6" w:rsidRDefault="00881D01">
            <w:pPr>
              <w:ind w:firstLine="0"/>
              <w:rPr>
                <w:rFonts w:ascii="Times New Roman" w:hAnsi="Times New Roman"/>
                <w:sz w:val="28"/>
              </w:rPr>
            </w:pPr>
            <w:r>
              <w:rPr>
                <w:rFonts w:ascii="Times New Roman" w:hAnsi="Times New Roman"/>
                <w:sz w:val="28"/>
              </w:rPr>
              <w:t>Пример: служащий (работник) представляет Сведения в 2024 году (за отчетный 2023 год)</w:t>
            </w:r>
          </w:p>
        </w:tc>
      </w:tr>
      <w:tr w:rsidR="001B47D6">
        <w:trPr>
          <w:trHeight w:val="435"/>
        </w:trPr>
        <w:tc>
          <w:tcPr>
            <w:tcW w:w="3147" w:type="dxa"/>
            <w:tcBorders>
              <w:top w:val="single" w:sz="4" w:space="0" w:color="000000"/>
              <w:left w:val="single" w:sz="4" w:space="0" w:color="000000"/>
              <w:bottom w:val="single" w:sz="4" w:space="0" w:color="000000"/>
              <w:right w:val="single" w:sz="4" w:space="0" w:color="000000"/>
            </w:tcBorders>
          </w:tcPr>
          <w:p w:rsidR="001B47D6" w:rsidRDefault="00881D01">
            <w:pPr>
              <w:ind w:firstLine="0"/>
              <w:rPr>
                <w:rFonts w:ascii="Times New Roman" w:hAnsi="Times New Roman"/>
                <w:sz w:val="28"/>
              </w:rPr>
            </w:pPr>
            <w:r>
              <w:rPr>
                <w:rFonts w:ascii="Times New Roman" w:hAnsi="Times New Roman"/>
                <w:sz w:val="28"/>
              </w:rPr>
              <w:t>Брак был расторгнут в ЗАГСе в ноябре 2023 года</w:t>
            </w:r>
          </w:p>
        </w:tc>
        <w:tc>
          <w:tcPr>
            <w:tcW w:w="7201" w:type="dxa"/>
            <w:tcBorders>
              <w:top w:val="single" w:sz="4" w:space="0" w:color="000000"/>
              <w:left w:val="single" w:sz="4" w:space="0" w:color="000000"/>
              <w:bottom w:val="single" w:sz="4" w:space="0" w:color="000000"/>
              <w:right w:val="single" w:sz="4" w:space="0" w:color="000000"/>
            </w:tcBorders>
          </w:tcPr>
          <w:p w:rsidR="001B47D6" w:rsidRDefault="00881D01">
            <w:pPr>
              <w:ind w:firstLine="0"/>
              <w:rPr>
                <w:rFonts w:ascii="Times New Roman" w:hAnsi="Times New Roman"/>
                <w:sz w:val="28"/>
              </w:rPr>
            </w:pPr>
            <w:r>
              <w:rPr>
                <w:rFonts w:ascii="Times New Roman" w:hAnsi="Times New Roman"/>
                <w:sz w:val="28"/>
              </w:rPr>
              <w:t>Сведения в отношении бывшей супруги не представляются, поскольку по состоянию на отчетную дату (31 декабря 2023 года) служащий (работник) не состоял в браке</w:t>
            </w:r>
          </w:p>
        </w:tc>
      </w:tr>
      <w:tr w:rsidR="001B47D6">
        <w:trPr>
          <w:trHeight w:val="435"/>
        </w:trPr>
        <w:tc>
          <w:tcPr>
            <w:tcW w:w="3147" w:type="dxa"/>
            <w:tcBorders>
              <w:top w:val="single" w:sz="4" w:space="0" w:color="000000"/>
              <w:left w:val="single" w:sz="4" w:space="0" w:color="000000"/>
              <w:bottom w:val="single" w:sz="4" w:space="0" w:color="000000"/>
              <w:right w:val="single" w:sz="4" w:space="0" w:color="000000"/>
            </w:tcBorders>
          </w:tcPr>
          <w:p w:rsidR="001B47D6" w:rsidRDefault="00881D01">
            <w:pPr>
              <w:ind w:firstLine="0"/>
              <w:rPr>
                <w:rFonts w:ascii="Times New Roman" w:hAnsi="Times New Roman"/>
                <w:sz w:val="28"/>
              </w:rPr>
            </w:pPr>
            <w:r>
              <w:rPr>
                <w:rFonts w:ascii="Times New Roman" w:hAnsi="Times New Roman"/>
                <w:sz w:val="28"/>
              </w:rPr>
              <w:t>Окончательное решение о расторжении брака было прин</w:t>
            </w:r>
            <w:r>
              <w:rPr>
                <w:rFonts w:ascii="Times New Roman" w:hAnsi="Times New Roman"/>
                <w:sz w:val="28"/>
              </w:rPr>
              <w:t>ято судом 12 декабря 2023 года и вступило в законную силу 12 января 2024 года</w:t>
            </w:r>
          </w:p>
        </w:tc>
        <w:tc>
          <w:tcPr>
            <w:tcW w:w="7201" w:type="dxa"/>
            <w:tcBorders>
              <w:top w:val="single" w:sz="4" w:space="0" w:color="000000"/>
              <w:left w:val="single" w:sz="4" w:space="0" w:color="000000"/>
              <w:bottom w:val="single" w:sz="4" w:space="0" w:color="000000"/>
              <w:right w:val="single" w:sz="4" w:space="0" w:color="000000"/>
            </w:tcBorders>
          </w:tcPr>
          <w:p w:rsidR="001B47D6" w:rsidRDefault="00881D01">
            <w:pPr>
              <w:ind w:firstLine="0"/>
              <w:rPr>
                <w:rFonts w:ascii="Times New Roman" w:hAnsi="Times New Roman"/>
                <w:sz w:val="28"/>
              </w:rPr>
            </w:pPr>
            <w:r>
              <w:rPr>
                <w:rFonts w:ascii="Times New Roman" w:hAnsi="Times New Roman"/>
                <w:sz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w:t>
            </w:r>
            <w:r>
              <w:rPr>
                <w:rFonts w:ascii="Times New Roman" w:hAnsi="Times New Roman"/>
                <w:sz w:val="28"/>
              </w:rPr>
              <w:t>В рассматриваемой ситуации решение о расторжении брака вступило в силу 12 января 2024 года. Таким образом, по состоянию на отчетную дату (31 декабря 2023 года) служащий (работник) считался состоявшим в браке</w:t>
            </w:r>
          </w:p>
        </w:tc>
      </w:tr>
      <w:tr w:rsidR="001B47D6">
        <w:trPr>
          <w:trHeight w:val="435"/>
        </w:trPr>
        <w:tc>
          <w:tcPr>
            <w:tcW w:w="3147" w:type="dxa"/>
            <w:tcBorders>
              <w:top w:val="single" w:sz="4" w:space="0" w:color="000000"/>
              <w:left w:val="single" w:sz="4" w:space="0" w:color="000000"/>
              <w:bottom w:val="single" w:sz="4" w:space="0" w:color="000000"/>
              <w:right w:val="single" w:sz="4" w:space="0" w:color="000000"/>
            </w:tcBorders>
          </w:tcPr>
          <w:p w:rsidR="001B47D6" w:rsidRDefault="00881D01">
            <w:pPr>
              <w:ind w:firstLine="0"/>
              <w:rPr>
                <w:rFonts w:ascii="Times New Roman" w:hAnsi="Times New Roman"/>
                <w:sz w:val="28"/>
              </w:rPr>
            </w:pPr>
            <w:r>
              <w:rPr>
                <w:rFonts w:ascii="Times New Roman" w:hAnsi="Times New Roman"/>
                <w:sz w:val="28"/>
              </w:rPr>
              <w:t xml:space="preserve">Брак был расторгнут в ЗАГСе в марте 2024 года </w:t>
            </w:r>
          </w:p>
        </w:tc>
        <w:tc>
          <w:tcPr>
            <w:tcW w:w="7201" w:type="dxa"/>
            <w:tcBorders>
              <w:top w:val="single" w:sz="4" w:space="0" w:color="000000"/>
              <w:left w:val="single" w:sz="4" w:space="0" w:color="000000"/>
              <w:bottom w:val="single" w:sz="4" w:space="0" w:color="000000"/>
              <w:right w:val="single" w:sz="4" w:space="0" w:color="000000"/>
            </w:tcBorders>
          </w:tcPr>
          <w:p w:rsidR="001B47D6" w:rsidRDefault="00881D01">
            <w:pPr>
              <w:ind w:firstLine="0"/>
              <w:rPr>
                <w:rFonts w:ascii="Times New Roman" w:hAnsi="Times New Roman"/>
                <w:sz w:val="28"/>
              </w:rPr>
            </w:pPr>
            <w:r>
              <w:rPr>
                <w:rFonts w:ascii="Times New Roman" w:hAnsi="Times New Roman"/>
                <w:sz w:val="28"/>
              </w:rPr>
              <w:t>Сведения в отношении бывшей супруги представляются, поскольку по состоянию на отчетную дату (31 декабря 2023 года) служащий (работник) состоял в браке</w:t>
            </w:r>
          </w:p>
        </w:tc>
      </w:tr>
      <w:tr w:rsidR="001B47D6">
        <w:trPr>
          <w:trHeight w:val="435"/>
        </w:trPr>
        <w:tc>
          <w:tcPr>
            <w:tcW w:w="10348" w:type="dxa"/>
            <w:gridSpan w:val="2"/>
            <w:tcBorders>
              <w:top w:val="single" w:sz="4" w:space="0" w:color="000000"/>
              <w:left w:val="single" w:sz="4" w:space="0" w:color="000000"/>
              <w:bottom w:val="single" w:sz="4" w:space="0" w:color="000000"/>
              <w:right w:val="single" w:sz="4" w:space="0" w:color="000000"/>
            </w:tcBorders>
          </w:tcPr>
          <w:p w:rsidR="001B47D6" w:rsidRDefault="00881D01">
            <w:pPr>
              <w:ind w:firstLine="0"/>
              <w:rPr>
                <w:rFonts w:ascii="Times New Roman" w:hAnsi="Times New Roman"/>
                <w:sz w:val="28"/>
              </w:rPr>
            </w:pPr>
            <w:r>
              <w:rPr>
                <w:rFonts w:ascii="Times New Roman" w:hAnsi="Times New Roman"/>
                <w:sz w:val="28"/>
              </w:rPr>
              <w:t>Пример: гражданин в сентябре 2024 года представляет Сведения в связи с подачей документов для назначения</w:t>
            </w:r>
            <w:r>
              <w:rPr>
                <w:rFonts w:ascii="Times New Roman" w:hAnsi="Times New Roman"/>
                <w:sz w:val="28"/>
              </w:rPr>
              <w:t xml:space="preserve"> на должность. Отчетной датой является 1 августа 2024 года</w:t>
            </w:r>
          </w:p>
        </w:tc>
      </w:tr>
      <w:tr w:rsidR="001B47D6">
        <w:trPr>
          <w:trHeight w:val="435"/>
        </w:trPr>
        <w:tc>
          <w:tcPr>
            <w:tcW w:w="3147" w:type="dxa"/>
            <w:tcBorders>
              <w:top w:val="single" w:sz="4" w:space="0" w:color="000000"/>
              <w:left w:val="single" w:sz="4" w:space="0" w:color="000000"/>
              <w:bottom w:val="single" w:sz="4" w:space="0" w:color="000000"/>
              <w:right w:val="single" w:sz="4" w:space="0" w:color="000000"/>
            </w:tcBorders>
          </w:tcPr>
          <w:p w:rsidR="001B47D6" w:rsidRDefault="00881D01">
            <w:pPr>
              <w:ind w:firstLine="0"/>
              <w:rPr>
                <w:rFonts w:ascii="Times New Roman" w:hAnsi="Times New Roman"/>
                <w:sz w:val="28"/>
              </w:rPr>
            </w:pPr>
            <w:r>
              <w:rPr>
                <w:rFonts w:ascii="Times New Roman" w:hAnsi="Times New Roman"/>
                <w:sz w:val="28"/>
              </w:rPr>
              <w:t>Брак был расторгнут в ЗАГСе 1 июля 2024 года</w:t>
            </w:r>
          </w:p>
        </w:tc>
        <w:tc>
          <w:tcPr>
            <w:tcW w:w="7201" w:type="dxa"/>
            <w:tcBorders>
              <w:top w:val="single" w:sz="4" w:space="0" w:color="000000"/>
              <w:left w:val="single" w:sz="4" w:space="0" w:color="000000"/>
              <w:bottom w:val="single" w:sz="4" w:space="0" w:color="000000"/>
              <w:right w:val="single" w:sz="4" w:space="0" w:color="000000"/>
            </w:tcBorders>
          </w:tcPr>
          <w:p w:rsidR="001B47D6" w:rsidRDefault="00881D01">
            <w:pPr>
              <w:ind w:firstLine="0"/>
              <w:rPr>
                <w:rFonts w:ascii="Times New Roman" w:hAnsi="Times New Roman"/>
                <w:sz w:val="28"/>
              </w:rPr>
            </w:pPr>
            <w:r>
              <w:rPr>
                <w:rFonts w:ascii="Times New Roman" w:hAnsi="Times New Roman"/>
                <w:sz w:val="28"/>
              </w:rPr>
              <w:t>Сведения в отношении бывшей супруги не представляются, поскольку по состоянию на отчетную дату (1 августа 2024 года) гражданин не состоял в браке</w:t>
            </w:r>
          </w:p>
        </w:tc>
      </w:tr>
      <w:tr w:rsidR="001B47D6">
        <w:trPr>
          <w:trHeight w:val="435"/>
        </w:trPr>
        <w:tc>
          <w:tcPr>
            <w:tcW w:w="3147" w:type="dxa"/>
            <w:tcBorders>
              <w:top w:val="single" w:sz="4" w:space="0" w:color="000000"/>
              <w:left w:val="single" w:sz="4" w:space="0" w:color="000000"/>
              <w:bottom w:val="single" w:sz="4" w:space="0" w:color="000000"/>
              <w:right w:val="single" w:sz="4" w:space="0" w:color="000000"/>
            </w:tcBorders>
          </w:tcPr>
          <w:p w:rsidR="001B47D6" w:rsidRDefault="00881D01">
            <w:pPr>
              <w:ind w:firstLine="0"/>
              <w:rPr>
                <w:rFonts w:ascii="Times New Roman" w:hAnsi="Times New Roman"/>
                <w:sz w:val="28"/>
              </w:rPr>
            </w:pPr>
            <w:r>
              <w:rPr>
                <w:rFonts w:ascii="Times New Roman" w:hAnsi="Times New Roman"/>
                <w:sz w:val="28"/>
              </w:rPr>
              <w:t xml:space="preserve">Брак был расторгнут в ЗАГСе 2 августа 2024 года </w:t>
            </w:r>
          </w:p>
        </w:tc>
        <w:tc>
          <w:tcPr>
            <w:tcW w:w="7201" w:type="dxa"/>
            <w:tcBorders>
              <w:top w:val="single" w:sz="4" w:space="0" w:color="000000"/>
              <w:left w:val="single" w:sz="4" w:space="0" w:color="000000"/>
              <w:bottom w:val="single" w:sz="4" w:space="0" w:color="000000"/>
              <w:right w:val="single" w:sz="4" w:space="0" w:color="000000"/>
            </w:tcBorders>
          </w:tcPr>
          <w:p w:rsidR="001B47D6" w:rsidRDefault="00881D01">
            <w:pPr>
              <w:ind w:firstLine="0"/>
              <w:rPr>
                <w:rFonts w:ascii="Times New Roman" w:hAnsi="Times New Roman"/>
                <w:sz w:val="28"/>
              </w:rPr>
            </w:pPr>
            <w:r>
              <w:rPr>
                <w:rFonts w:ascii="Times New Roman" w:hAnsi="Times New Roman"/>
                <w:sz w:val="28"/>
              </w:rPr>
              <w:t>Сведения в отношении бывшей супруги представляются, поскольку по состоянию на отчетную дату (1 августа 2024 года) гражданин состоял в браке</w:t>
            </w:r>
          </w:p>
        </w:tc>
      </w:tr>
      <w:tr w:rsidR="001B47D6">
        <w:trPr>
          <w:trHeight w:val="435"/>
        </w:trPr>
        <w:tc>
          <w:tcPr>
            <w:tcW w:w="3147" w:type="dxa"/>
            <w:tcBorders>
              <w:top w:val="single" w:sz="4" w:space="0" w:color="000000"/>
              <w:left w:val="single" w:sz="4" w:space="0" w:color="000000"/>
              <w:bottom w:val="single" w:sz="4" w:space="0" w:color="000000"/>
              <w:right w:val="single" w:sz="4" w:space="0" w:color="000000"/>
            </w:tcBorders>
          </w:tcPr>
          <w:p w:rsidR="001B47D6" w:rsidRDefault="00881D01">
            <w:pPr>
              <w:ind w:firstLine="0"/>
              <w:rPr>
                <w:rFonts w:ascii="Times New Roman" w:hAnsi="Times New Roman"/>
                <w:sz w:val="28"/>
              </w:rPr>
            </w:pPr>
            <w:r>
              <w:rPr>
                <w:rFonts w:ascii="Times New Roman" w:hAnsi="Times New Roman"/>
                <w:sz w:val="28"/>
              </w:rPr>
              <w:t>Окончательное решение о расторжении брака было принято судом 4 июл</w:t>
            </w:r>
            <w:r>
              <w:rPr>
                <w:rFonts w:ascii="Times New Roman" w:hAnsi="Times New Roman"/>
                <w:sz w:val="28"/>
              </w:rPr>
              <w:t>я 2024 года и вступило в законную силу 4 августа 2024 г.</w:t>
            </w:r>
          </w:p>
        </w:tc>
        <w:tc>
          <w:tcPr>
            <w:tcW w:w="7201" w:type="dxa"/>
            <w:tcBorders>
              <w:top w:val="single" w:sz="4" w:space="0" w:color="000000"/>
              <w:left w:val="single" w:sz="4" w:space="0" w:color="000000"/>
              <w:bottom w:val="single" w:sz="4" w:space="0" w:color="000000"/>
              <w:right w:val="single" w:sz="4" w:space="0" w:color="000000"/>
            </w:tcBorders>
          </w:tcPr>
          <w:p w:rsidR="001B47D6" w:rsidRDefault="00881D01">
            <w:pPr>
              <w:ind w:firstLine="0"/>
              <w:rPr>
                <w:rFonts w:ascii="Times New Roman" w:hAnsi="Times New Roman"/>
                <w:sz w:val="28"/>
              </w:rPr>
            </w:pPr>
            <w:r>
              <w:rPr>
                <w:rFonts w:ascii="Times New Roman" w:hAnsi="Times New Roman"/>
                <w:sz w:val="28"/>
              </w:rP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w:t>
            </w:r>
            <w:r>
              <w:rPr>
                <w:rFonts w:ascii="Times New Roman" w:hAnsi="Times New Roman"/>
                <w:sz w:val="28"/>
              </w:rPr>
              <w:t>аемой ситуации срок истек 5 августа 2024 года. Таким образом, по состоянию на отчетную дату (1 августа 2024 года) гражданин считался состоявшим в браке</w:t>
            </w:r>
          </w:p>
        </w:tc>
      </w:tr>
    </w:tbl>
    <w:p w:rsidR="001B47D6" w:rsidRDefault="001B47D6">
      <w:pPr>
        <w:ind w:firstLine="567"/>
        <w:rPr>
          <w:rFonts w:ascii="Times New Roman" w:hAnsi="Times New Roman"/>
          <w:b/>
          <w:sz w:val="28"/>
        </w:rPr>
      </w:pPr>
    </w:p>
    <w:p w:rsidR="001B47D6" w:rsidRDefault="00881D01">
      <w:pPr>
        <w:pStyle w:val="a3"/>
        <w:numPr>
          <w:ilvl w:val="0"/>
          <w:numId w:val="1"/>
        </w:numPr>
        <w:tabs>
          <w:tab w:val="left" w:pos="1134"/>
        </w:tabs>
        <w:ind w:left="0" w:firstLine="567"/>
        <w:rPr>
          <w:rFonts w:ascii="Times New Roman" w:hAnsi="Times New Roman"/>
          <w:sz w:val="28"/>
        </w:rPr>
      </w:pPr>
      <w:r>
        <w:rPr>
          <w:rFonts w:ascii="Times New Roman" w:hAnsi="Times New Roman"/>
          <w:sz w:val="28"/>
        </w:rPr>
        <w:t>Лица, обязанные представлять Сведения в отношении своих супруг (супругов), не предст</w:t>
      </w:r>
      <w:r>
        <w:rPr>
          <w:rFonts w:ascii="Times New Roman" w:hAnsi="Times New Roman"/>
          <w:sz w:val="28"/>
        </w:rPr>
        <w:t xml:space="preserve">авляют такие Сведения, если: </w:t>
      </w:r>
    </w:p>
    <w:p w:rsidR="001B47D6" w:rsidRDefault="00881D01">
      <w:pPr>
        <w:pStyle w:val="a3"/>
        <w:tabs>
          <w:tab w:val="left" w:pos="1134"/>
        </w:tabs>
        <w:ind w:left="0" w:firstLine="567"/>
        <w:rPr>
          <w:rFonts w:ascii="Times New Roman" w:hAnsi="Times New Roman"/>
          <w:sz w:val="28"/>
        </w:rPr>
      </w:pPr>
      <w:r>
        <w:rPr>
          <w:rFonts w:ascii="Times New Roman" w:hAnsi="Times New Roman"/>
          <w:sz w:val="28"/>
        </w:rPr>
        <w:t>1) их супруги являются военнослужащими, сотрудниками и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w:t>
      </w:r>
      <w:r>
        <w:rPr>
          <w:rFonts w:ascii="Times New Roman" w:hAnsi="Times New Roman"/>
          <w:sz w:val="28"/>
        </w:rPr>
        <w:t xml:space="preserve"> Народной Республики, Луганской Народной Республики, Запорожской области, Херсонской области и Украины; </w:t>
      </w:r>
    </w:p>
    <w:p w:rsidR="001B47D6" w:rsidRDefault="00881D01">
      <w:pPr>
        <w:pStyle w:val="a3"/>
        <w:tabs>
          <w:tab w:val="left" w:pos="1134"/>
        </w:tabs>
        <w:ind w:left="0" w:firstLine="567"/>
        <w:rPr>
          <w:rFonts w:ascii="Times New Roman" w:hAnsi="Times New Roman"/>
          <w:sz w:val="28"/>
        </w:rPr>
      </w:pPr>
      <w:r>
        <w:rPr>
          <w:rFonts w:ascii="Times New Roman" w:hAnsi="Times New Roman"/>
          <w:sz w:val="28"/>
        </w:rPr>
        <w:t>2) их супруги направлены (командированы) для выполнения задач на территориях Донецкой Народной Республики, Луганской Народной Республики, Запорожской о</w:t>
      </w:r>
      <w:r>
        <w:rPr>
          <w:rFonts w:ascii="Times New Roman" w:hAnsi="Times New Roman"/>
          <w:sz w:val="28"/>
        </w:rPr>
        <w:t xml:space="preserve">бласти и Херсонской области и выполняют такие задачи; </w:t>
      </w:r>
    </w:p>
    <w:p w:rsidR="001B47D6" w:rsidRDefault="00881D01">
      <w:pPr>
        <w:pStyle w:val="a3"/>
        <w:tabs>
          <w:tab w:val="left" w:pos="1134"/>
        </w:tabs>
        <w:ind w:left="0" w:firstLine="567"/>
        <w:rPr>
          <w:rFonts w:ascii="Times New Roman" w:hAnsi="Times New Roman"/>
          <w:sz w:val="28"/>
        </w:rPr>
      </w:pPr>
      <w:r>
        <w:rPr>
          <w:rFonts w:ascii="Times New Roman" w:hAnsi="Times New Roman"/>
          <w:sz w:val="28"/>
        </w:rPr>
        <w:t xml:space="preserve">3) их супруги призваны на военную службу по мобилизации в Вооруженные Силы Российской Федерации; </w:t>
      </w:r>
    </w:p>
    <w:p w:rsidR="001B47D6" w:rsidRDefault="00881D01">
      <w:pPr>
        <w:pStyle w:val="a3"/>
        <w:tabs>
          <w:tab w:val="left" w:pos="1134"/>
        </w:tabs>
        <w:ind w:left="0" w:firstLine="567"/>
        <w:rPr>
          <w:rFonts w:ascii="Times New Roman" w:hAnsi="Times New Roman"/>
          <w:sz w:val="28"/>
        </w:rPr>
      </w:pPr>
      <w:r>
        <w:rPr>
          <w:rFonts w:ascii="Times New Roman" w:hAnsi="Times New Roman"/>
          <w:sz w:val="28"/>
        </w:rPr>
        <w:t>4) их супруги оказывают на основании заключенного ими контракта добровольное содействие в выполнении за</w:t>
      </w:r>
      <w:r>
        <w:rPr>
          <w:rFonts w:ascii="Times New Roman" w:hAnsi="Times New Roman"/>
          <w:sz w:val="28"/>
        </w:rPr>
        <w:t xml:space="preserve">дач, возложенных на Вооруженные Силы Российской Федерации. </w:t>
      </w:r>
    </w:p>
    <w:p w:rsidR="001B47D6" w:rsidRDefault="00881D01">
      <w:pPr>
        <w:pStyle w:val="a3"/>
        <w:tabs>
          <w:tab w:val="left" w:pos="1134"/>
        </w:tabs>
        <w:ind w:left="0" w:firstLine="567"/>
        <w:rPr>
          <w:rFonts w:ascii="Times New Roman" w:hAnsi="Times New Roman"/>
          <w:sz w:val="28"/>
        </w:rPr>
      </w:pPr>
      <w:r>
        <w:rPr>
          <w:rFonts w:ascii="Times New Roman" w:hAnsi="Times New Roman"/>
          <w:sz w:val="28"/>
        </w:rPr>
        <w:t>В этом случае такими лицами могут быть представлены документы, подтверждающие обозначенный статус их супруг (супругов).</w:t>
      </w:r>
    </w:p>
    <w:p w:rsidR="001B47D6" w:rsidRDefault="00881D01">
      <w:pPr>
        <w:pStyle w:val="a3"/>
        <w:tabs>
          <w:tab w:val="left" w:pos="1134"/>
        </w:tabs>
        <w:ind w:left="0" w:firstLine="567"/>
        <w:rPr>
          <w:rFonts w:ascii="Times New Roman" w:hAnsi="Times New Roman"/>
          <w:sz w:val="28"/>
        </w:rPr>
      </w:pPr>
      <w:r>
        <w:rPr>
          <w:rFonts w:ascii="Times New Roman" w:hAnsi="Times New Roman"/>
          <w:sz w:val="28"/>
        </w:rPr>
        <w:t>Дополнительные пояснения содержатся в Инструктивно-методических материалах п</w:t>
      </w:r>
      <w:r>
        <w:rPr>
          <w:rFonts w:ascii="Times New Roman" w:hAnsi="Times New Roman"/>
          <w:sz w:val="28"/>
        </w:rPr>
        <w:t>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w:t>
      </w:r>
      <w:r>
        <w:rPr>
          <w:rFonts w:ascii="Times New Roman" w:hAnsi="Times New Roman"/>
          <w:sz w:val="28"/>
        </w:rPr>
        <w:t>альной военной операции" (</w:t>
      </w:r>
      <w:hyperlink r:id="rId17" w:history="1">
        <w:r>
          <w:rPr>
            <w:rStyle w:val="af3"/>
            <w:rFonts w:ascii="Times New Roman" w:hAnsi="Times New Roman"/>
            <w:sz w:val="28"/>
          </w:rPr>
          <w:t>https://mintrud.gov.ru/ministry/programms/anticorruption/9/23</w:t>
        </w:r>
      </w:hyperlink>
      <w:r>
        <w:rPr>
          <w:rFonts w:ascii="Times New Roman" w:hAnsi="Times New Roman"/>
          <w:sz w:val="28"/>
        </w:rPr>
        <w:t>).</w:t>
      </w:r>
    </w:p>
    <w:p w:rsidR="001B47D6" w:rsidRDefault="00881D01">
      <w:pPr>
        <w:pStyle w:val="a3"/>
        <w:ind w:left="0" w:firstLine="567"/>
        <w:rPr>
          <w:rFonts w:ascii="Times New Roman" w:hAnsi="Times New Roman"/>
          <w:b/>
          <w:sz w:val="28"/>
        </w:rPr>
      </w:pPr>
      <w:r>
        <w:rPr>
          <w:rFonts w:ascii="Times New Roman" w:hAnsi="Times New Roman"/>
          <w:b/>
          <w:sz w:val="28"/>
        </w:rPr>
        <w:t>Несовершеннолетние дети</w:t>
      </w:r>
    </w:p>
    <w:p w:rsidR="001B47D6" w:rsidRDefault="00881D01">
      <w:pPr>
        <w:pStyle w:val="a3"/>
        <w:numPr>
          <w:ilvl w:val="0"/>
          <w:numId w:val="1"/>
        </w:numPr>
        <w:tabs>
          <w:tab w:val="left" w:pos="1134"/>
        </w:tabs>
        <w:ind w:left="0" w:firstLine="567"/>
        <w:rPr>
          <w:rFonts w:ascii="Times New Roman" w:hAnsi="Times New Roman"/>
          <w:sz w:val="28"/>
        </w:rPr>
      </w:pPr>
      <w:r>
        <w:rPr>
          <w:rFonts w:ascii="Times New Roman" w:hAnsi="Times New Roman"/>
          <w:sz w:val="28"/>
        </w:rPr>
        <w:t>Статья 60 Конституции Российской Федерации устанавливает, что граж</w:t>
      </w:r>
      <w:r>
        <w:rPr>
          <w:rFonts w:ascii="Times New Roman" w:hAnsi="Times New Roman"/>
          <w:sz w:val="28"/>
        </w:rPr>
        <w:t>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1B47D6" w:rsidRDefault="00881D01">
      <w:pPr>
        <w:pStyle w:val="a3"/>
        <w:numPr>
          <w:ilvl w:val="0"/>
          <w:numId w:val="1"/>
        </w:numPr>
        <w:tabs>
          <w:tab w:val="left" w:pos="1134"/>
        </w:tabs>
        <w:ind w:left="0" w:firstLine="567"/>
        <w:rPr>
          <w:rFonts w:ascii="Times New Roman" w:hAnsi="Times New Roman"/>
          <w:sz w:val="28"/>
        </w:rPr>
      </w:pPr>
      <w:r>
        <w:rPr>
          <w:rFonts w:ascii="Times New Roman" w:hAnsi="Times New Roman"/>
          <w:sz w:val="28"/>
        </w:rPr>
        <w:t>При представлении Сведений в отношении несовершеннолетних д</w:t>
      </w:r>
      <w:r>
        <w:rPr>
          <w:rFonts w:ascii="Times New Roman" w:hAnsi="Times New Roman"/>
          <w:sz w:val="28"/>
        </w:rPr>
        <w:t xml:space="preserve">етей следует учитывать, что лицо считается достигшим определенного возраста на следующий день после дня рождения. </w:t>
      </w:r>
    </w:p>
    <w:p w:rsidR="001B47D6" w:rsidRDefault="001B47D6">
      <w:pPr>
        <w:ind w:firstLine="567"/>
        <w:rPr>
          <w:rFonts w:ascii="Times New Roman" w:hAnsi="Times New Roman"/>
          <w:sz w:val="28"/>
        </w:rPr>
      </w:pPr>
    </w:p>
    <w:p w:rsidR="001B47D6" w:rsidRDefault="00881D01">
      <w:pPr>
        <w:ind w:firstLine="567"/>
        <w:rPr>
          <w:rFonts w:ascii="Times New Roman" w:hAnsi="Times New Roman"/>
          <w:sz w:val="28"/>
        </w:rPr>
      </w:pPr>
      <w:r>
        <w:rPr>
          <w:rFonts w:ascii="Times New Roman" w:hAnsi="Times New Roman"/>
          <w:sz w:val="28"/>
        </w:rPr>
        <w:t>Перечень ситуаций и рекомендуемые действия (таблица № 3):</w:t>
      </w:r>
    </w:p>
    <w:p w:rsidR="001B47D6" w:rsidRDefault="001B47D6">
      <w:pPr>
        <w:ind w:firstLine="851"/>
        <w:rPr>
          <w:rFonts w:ascii="Times New Roman" w:hAnsi="Times New Roman"/>
          <w:sz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7229"/>
      </w:tblGrid>
      <w:tr w:rsidR="001B47D6">
        <w:trPr>
          <w:trHeight w:val="435"/>
        </w:trPr>
        <w:tc>
          <w:tcPr>
            <w:tcW w:w="10348" w:type="dxa"/>
            <w:gridSpan w:val="2"/>
            <w:tcBorders>
              <w:top w:val="single" w:sz="4" w:space="0" w:color="000000"/>
              <w:left w:val="single" w:sz="4" w:space="0" w:color="000000"/>
              <w:bottom w:val="single" w:sz="4" w:space="0" w:color="000000"/>
              <w:right w:val="single" w:sz="4" w:space="0" w:color="000000"/>
            </w:tcBorders>
          </w:tcPr>
          <w:p w:rsidR="001B47D6" w:rsidRDefault="00881D01">
            <w:pPr>
              <w:ind w:firstLine="0"/>
              <w:rPr>
                <w:rFonts w:ascii="Times New Roman" w:hAnsi="Times New Roman"/>
                <w:sz w:val="28"/>
              </w:rPr>
            </w:pPr>
            <w:r>
              <w:rPr>
                <w:rFonts w:ascii="Times New Roman" w:hAnsi="Times New Roman"/>
                <w:sz w:val="28"/>
              </w:rPr>
              <w:t>Пример: служащий (работник) представляет Сведения в 2024 году (за отчетный 2023 г</w:t>
            </w:r>
            <w:r>
              <w:rPr>
                <w:rFonts w:ascii="Times New Roman" w:hAnsi="Times New Roman"/>
                <w:sz w:val="28"/>
              </w:rPr>
              <w:t>од)</w:t>
            </w:r>
          </w:p>
        </w:tc>
      </w:tr>
      <w:tr w:rsidR="001B47D6">
        <w:trPr>
          <w:trHeight w:val="435"/>
        </w:trPr>
        <w:tc>
          <w:tcPr>
            <w:tcW w:w="3119" w:type="dxa"/>
            <w:tcBorders>
              <w:top w:val="single" w:sz="4" w:space="0" w:color="000000"/>
              <w:left w:val="single" w:sz="4" w:space="0" w:color="000000"/>
              <w:bottom w:val="single" w:sz="4" w:space="0" w:color="000000"/>
              <w:right w:val="single" w:sz="4" w:space="0" w:color="000000"/>
            </w:tcBorders>
          </w:tcPr>
          <w:p w:rsidR="001B47D6" w:rsidRDefault="00881D01">
            <w:pPr>
              <w:ind w:firstLine="0"/>
              <w:rPr>
                <w:rFonts w:ascii="Times New Roman" w:hAnsi="Times New Roman"/>
                <w:sz w:val="28"/>
              </w:rPr>
            </w:pPr>
            <w:r>
              <w:rPr>
                <w:rFonts w:ascii="Times New Roman" w:hAnsi="Times New Roman"/>
                <w:sz w:val="28"/>
              </w:rPr>
              <w:t>Дочери служащего (работника) 21 мая 2023 года исполнилось 18 лет</w:t>
            </w:r>
          </w:p>
        </w:tc>
        <w:tc>
          <w:tcPr>
            <w:tcW w:w="7229" w:type="dxa"/>
            <w:tcBorders>
              <w:top w:val="single" w:sz="4" w:space="0" w:color="000000"/>
              <w:left w:val="single" w:sz="4" w:space="0" w:color="000000"/>
              <w:bottom w:val="single" w:sz="4" w:space="0" w:color="000000"/>
              <w:right w:val="single" w:sz="4" w:space="0" w:color="000000"/>
            </w:tcBorders>
          </w:tcPr>
          <w:p w:rsidR="001B47D6" w:rsidRDefault="00881D01">
            <w:pPr>
              <w:ind w:firstLine="0"/>
              <w:rPr>
                <w:rFonts w:ascii="Times New Roman" w:hAnsi="Times New Roman"/>
                <w:sz w:val="28"/>
              </w:rPr>
            </w:pPr>
            <w:r>
              <w:rPr>
                <w:rFonts w:ascii="Times New Roman" w:hAnsi="Times New Roman"/>
                <w:sz w:val="28"/>
              </w:rPr>
              <w:t xml:space="preserve">Сведения в отношении дочери не представляются, поскольку по состоянию на отчетную дату (31 декабря 2023 года) дочери служащего (работника) уже исполнилось 18 лет, она являлась </w:t>
            </w:r>
            <w:r>
              <w:rPr>
                <w:rFonts w:ascii="Times New Roman" w:hAnsi="Times New Roman"/>
                <w:sz w:val="28"/>
              </w:rPr>
              <w:t>совершеннолетней</w:t>
            </w:r>
          </w:p>
        </w:tc>
      </w:tr>
      <w:tr w:rsidR="001B47D6">
        <w:trPr>
          <w:trHeight w:val="435"/>
        </w:trPr>
        <w:tc>
          <w:tcPr>
            <w:tcW w:w="3119" w:type="dxa"/>
            <w:tcBorders>
              <w:top w:val="single" w:sz="4" w:space="0" w:color="000000"/>
              <w:left w:val="single" w:sz="4" w:space="0" w:color="000000"/>
              <w:bottom w:val="single" w:sz="4" w:space="0" w:color="000000"/>
              <w:right w:val="single" w:sz="4" w:space="0" w:color="000000"/>
            </w:tcBorders>
          </w:tcPr>
          <w:p w:rsidR="001B47D6" w:rsidRDefault="00881D01">
            <w:pPr>
              <w:ind w:firstLine="0"/>
              <w:rPr>
                <w:rFonts w:ascii="Times New Roman" w:hAnsi="Times New Roman"/>
                <w:sz w:val="28"/>
              </w:rPr>
            </w:pPr>
            <w:r>
              <w:rPr>
                <w:rFonts w:ascii="Times New Roman" w:hAnsi="Times New Roman"/>
                <w:sz w:val="28"/>
              </w:rPr>
              <w:t>Дочери служащего (работника) 30 декабря 2023 года исполнилось 18 лет</w:t>
            </w:r>
          </w:p>
        </w:tc>
        <w:tc>
          <w:tcPr>
            <w:tcW w:w="7229" w:type="dxa"/>
            <w:tcBorders>
              <w:top w:val="single" w:sz="4" w:space="0" w:color="000000"/>
              <w:left w:val="single" w:sz="4" w:space="0" w:color="000000"/>
              <w:bottom w:val="single" w:sz="4" w:space="0" w:color="000000"/>
              <w:right w:val="single" w:sz="4" w:space="0" w:color="000000"/>
            </w:tcBorders>
          </w:tcPr>
          <w:p w:rsidR="001B47D6" w:rsidRDefault="00881D01">
            <w:pPr>
              <w:ind w:firstLine="0"/>
              <w:rPr>
                <w:rFonts w:ascii="Times New Roman" w:hAnsi="Times New Roman"/>
                <w:sz w:val="28"/>
              </w:rPr>
            </w:pPr>
            <w:r>
              <w:rPr>
                <w:rFonts w:ascii="Times New Roman" w:hAnsi="Times New Roman"/>
                <w:sz w:val="28"/>
              </w:rPr>
              <w:t>Сведения в отношении дочери не представляются, поскольку по состоянию на отчетную дату (31 декабря 2023 года) дочери служащего (работника) уже исполнилось 18 лет, она яв</w:t>
            </w:r>
            <w:r>
              <w:rPr>
                <w:rFonts w:ascii="Times New Roman" w:hAnsi="Times New Roman"/>
                <w:sz w:val="28"/>
              </w:rPr>
              <w:t>лялась совершеннолетней</w:t>
            </w:r>
          </w:p>
        </w:tc>
      </w:tr>
      <w:tr w:rsidR="001B47D6">
        <w:trPr>
          <w:trHeight w:val="435"/>
        </w:trPr>
        <w:tc>
          <w:tcPr>
            <w:tcW w:w="3119" w:type="dxa"/>
            <w:tcBorders>
              <w:top w:val="single" w:sz="4" w:space="0" w:color="000000"/>
              <w:left w:val="single" w:sz="4" w:space="0" w:color="000000"/>
              <w:bottom w:val="single" w:sz="4" w:space="0" w:color="000000"/>
              <w:right w:val="single" w:sz="4" w:space="0" w:color="000000"/>
            </w:tcBorders>
          </w:tcPr>
          <w:p w:rsidR="001B47D6" w:rsidRDefault="00881D01">
            <w:pPr>
              <w:ind w:firstLine="0"/>
              <w:rPr>
                <w:rFonts w:ascii="Times New Roman" w:hAnsi="Times New Roman"/>
                <w:sz w:val="28"/>
              </w:rPr>
            </w:pPr>
            <w:r>
              <w:rPr>
                <w:rFonts w:ascii="Times New Roman" w:hAnsi="Times New Roman"/>
                <w:sz w:val="28"/>
              </w:rPr>
              <w:t>Дочери служащего (работника) 31 декабря 2023 года исполнилось 18 лет</w:t>
            </w:r>
          </w:p>
        </w:tc>
        <w:tc>
          <w:tcPr>
            <w:tcW w:w="7229" w:type="dxa"/>
            <w:tcBorders>
              <w:top w:val="single" w:sz="4" w:space="0" w:color="000000"/>
              <w:left w:val="single" w:sz="4" w:space="0" w:color="000000"/>
              <w:bottom w:val="single" w:sz="4" w:space="0" w:color="000000"/>
              <w:right w:val="single" w:sz="4" w:space="0" w:color="000000"/>
            </w:tcBorders>
          </w:tcPr>
          <w:p w:rsidR="001B47D6" w:rsidRDefault="00881D01">
            <w:pPr>
              <w:ind w:firstLine="0"/>
              <w:rPr>
                <w:rFonts w:ascii="Times New Roman" w:hAnsi="Times New Roman"/>
                <w:sz w:val="28"/>
              </w:rPr>
            </w:pPr>
            <w:r>
              <w:rPr>
                <w:rFonts w:ascii="Times New Roman" w:hAnsi="Times New Roman"/>
                <w:sz w:val="28"/>
              </w:rP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w:t>
            </w:r>
            <w:r>
              <w:rPr>
                <w:rFonts w:ascii="Times New Roman" w:hAnsi="Times New Roman"/>
                <w:sz w:val="28"/>
              </w:rPr>
              <w:t xml:space="preserve"> 1 января 2024 года. Таким образом, по состоянию на отчетную дату (31 декабря 2023 года) она еще являлась несовершеннолетней</w:t>
            </w:r>
          </w:p>
        </w:tc>
      </w:tr>
      <w:tr w:rsidR="001B47D6">
        <w:trPr>
          <w:trHeight w:val="435"/>
        </w:trPr>
        <w:tc>
          <w:tcPr>
            <w:tcW w:w="10348" w:type="dxa"/>
            <w:gridSpan w:val="2"/>
            <w:tcBorders>
              <w:top w:val="single" w:sz="4" w:space="0" w:color="000000"/>
              <w:left w:val="single" w:sz="4" w:space="0" w:color="000000"/>
              <w:bottom w:val="single" w:sz="4" w:space="0" w:color="000000"/>
              <w:right w:val="single" w:sz="4" w:space="0" w:color="000000"/>
            </w:tcBorders>
          </w:tcPr>
          <w:p w:rsidR="001B47D6" w:rsidRDefault="00881D01">
            <w:pPr>
              <w:ind w:firstLine="0"/>
              <w:rPr>
                <w:rFonts w:ascii="Times New Roman" w:hAnsi="Times New Roman"/>
                <w:sz w:val="28"/>
              </w:rPr>
            </w:pPr>
            <w:r>
              <w:rPr>
                <w:rFonts w:ascii="Times New Roman" w:hAnsi="Times New Roman"/>
                <w:sz w:val="28"/>
              </w:rPr>
              <w:t>Пример: гражданин представляет в сентябре 2024 года Сведения в связи с назначением на должность. Отчетной датой является 1 августа</w:t>
            </w:r>
            <w:r>
              <w:rPr>
                <w:rFonts w:ascii="Times New Roman" w:hAnsi="Times New Roman"/>
                <w:sz w:val="28"/>
              </w:rPr>
              <w:t xml:space="preserve"> 2024 года</w:t>
            </w:r>
          </w:p>
        </w:tc>
      </w:tr>
      <w:tr w:rsidR="001B47D6">
        <w:trPr>
          <w:trHeight w:val="435"/>
        </w:trPr>
        <w:tc>
          <w:tcPr>
            <w:tcW w:w="3119" w:type="dxa"/>
            <w:tcBorders>
              <w:top w:val="single" w:sz="4" w:space="0" w:color="000000"/>
              <w:left w:val="single" w:sz="4" w:space="0" w:color="000000"/>
              <w:bottom w:val="single" w:sz="4" w:space="0" w:color="000000"/>
              <w:right w:val="single" w:sz="4" w:space="0" w:color="000000"/>
            </w:tcBorders>
          </w:tcPr>
          <w:p w:rsidR="001B47D6" w:rsidRDefault="00881D01">
            <w:pPr>
              <w:ind w:firstLine="0"/>
              <w:rPr>
                <w:rFonts w:ascii="Times New Roman" w:hAnsi="Times New Roman"/>
                <w:sz w:val="28"/>
              </w:rPr>
            </w:pPr>
            <w:r>
              <w:rPr>
                <w:rFonts w:ascii="Times New Roman" w:hAnsi="Times New Roman"/>
                <w:sz w:val="28"/>
              </w:rPr>
              <w:t>Сыну гражданина 5 мая 2024 года исполнилось 18 лет</w:t>
            </w:r>
          </w:p>
        </w:tc>
        <w:tc>
          <w:tcPr>
            <w:tcW w:w="7229" w:type="dxa"/>
            <w:tcBorders>
              <w:top w:val="single" w:sz="4" w:space="0" w:color="000000"/>
              <w:left w:val="single" w:sz="4" w:space="0" w:color="000000"/>
              <w:bottom w:val="single" w:sz="4" w:space="0" w:color="000000"/>
              <w:right w:val="single" w:sz="4" w:space="0" w:color="000000"/>
            </w:tcBorders>
          </w:tcPr>
          <w:p w:rsidR="001B47D6" w:rsidRDefault="00881D01">
            <w:pPr>
              <w:ind w:firstLine="0"/>
              <w:rPr>
                <w:rFonts w:ascii="Times New Roman" w:hAnsi="Times New Roman"/>
                <w:sz w:val="28"/>
              </w:rPr>
            </w:pPr>
            <w:r>
              <w:rPr>
                <w:rFonts w:ascii="Times New Roman" w:hAnsi="Times New Roman"/>
                <w:sz w:val="28"/>
              </w:rPr>
              <w:t>Сведения в отношении сына не представляются, поскольку он являлся совершеннолетним и по состоянию на отчетную дату (1 августа 2024 года) сыну гражданина уже исполнилось 18 лет</w:t>
            </w:r>
          </w:p>
        </w:tc>
      </w:tr>
      <w:tr w:rsidR="001B47D6">
        <w:trPr>
          <w:trHeight w:val="435"/>
        </w:trPr>
        <w:tc>
          <w:tcPr>
            <w:tcW w:w="3119" w:type="dxa"/>
            <w:tcBorders>
              <w:top w:val="single" w:sz="4" w:space="0" w:color="000000"/>
              <w:left w:val="single" w:sz="4" w:space="0" w:color="000000"/>
              <w:bottom w:val="single" w:sz="4" w:space="0" w:color="000000"/>
              <w:right w:val="single" w:sz="4" w:space="0" w:color="000000"/>
            </w:tcBorders>
          </w:tcPr>
          <w:p w:rsidR="001B47D6" w:rsidRDefault="00881D01">
            <w:pPr>
              <w:ind w:firstLine="0"/>
              <w:rPr>
                <w:rFonts w:ascii="Times New Roman" w:hAnsi="Times New Roman"/>
                <w:sz w:val="28"/>
              </w:rPr>
            </w:pPr>
            <w:r>
              <w:rPr>
                <w:rFonts w:ascii="Times New Roman" w:hAnsi="Times New Roman"/>
                <w:sz w:val="28"/>
              </w:rPr>
              <w:t>Сыну гражданина 1 августа 2024 года исполнилось 18 лет</w:t>
            </w:r>
          </w:p>
        </w:tc>
        <w:tc>
          <w:tcPr>
            <w:tcW w:w="7229" w:type="dxa"/>
            <w:tcBorders>
              <w:top w:val="single" w:sz="4" w:space="0" w:color="000000"/>
              <w:left w:val="single" w:sz="4" w:space="0" w:color="000000"/>
              <w:bottom w:val="single" w:sz="4" w:space="0" w:color="000000"/>
              <w:right w:val="single" w:sz="4" w:space="0" w:color="000000"/>
            </w:tcBorders>
          </w:tcPr>
          <w:p w:rsidR="001B47D6" w:rsidRDefault="00881D01">
            <w:pPr>
              <w:ind w:firstLine="0"/>
              <w:rPr>
                <w:rFonts w:ascii="Times New Roman" w:hAnsi="Times New Roman"/>
                <w:sz w:val="28"/>
              </w:rPr>
            </w:pPr>
            <w:r>
              <w:rPr>
                <w:rFonts w:ascii="Times New Roman" w:hAnsi="Times New Roman"/>
                <w:sz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2024 года. Таким образом, по состоянию на </w:t>
            </w:r>
            <w:r>
              <w:rPr>
                <w:rFonts w:ascii="Times New Roman" w:hAnsi="Times New Roman"/>
                <w:sz w:val="28"/>
              </w:rPr>
              <w:t>отчетную дату (1 августа 2024 года) он еще являлся несовершеннолетним</w:t>
            </w:r>
          </w:p>
        </w:tc>
      </w:tr>
      <w:tr w:rsidR="001B47D6">
        <w:trPr>
          <w:trHeight w:val="435"/>
        </w:trPr>
        <w:tc>
          <w:tcPr>
            <w:tcW w:w="3119" w:type="dxa"/>
            <w:tcBorders>
              <w:top w:val="single" w:sz="4" w:space="0" w:color="000000"/>
              <w:left w:val="single" w:sz="4" w:space="0" w:color="000000"/>
              <w:bottom w:val="single" w:sz="4" w:space="0" w:color="000000"/>
              <w:right w:val="single" w:sz="4" w:space="0" w:color="000000"/>
            </w:tcBorders>
          </w:tcPr>
          <w:p w:rsidR="001B47D6" w:rsidRDefault="00881D01">
            <w:pPr>
              <w:ind w:firstLine="0"/>
              <w:rPr>
                <w:rFonts w:ascii="Times New Roman" w:hAnsi="Times New Roman"/>
                <w:sz w:val="28"/>
              </w:rPr>
            </w:pPr>
            <w:r>
              <w:rPr>
                <w:rFonts w:ascii="Times New Roman" w:hAnsi="Times New Roman"/>
                <w:sz w:val="28"/>
              </w:rPr>
              <w:t>Сыну гражданина 17 августа 2024 года исполнилось 18 лет</w:t>
            </w:r>
          </w:p>
        </w:tc>
        <w:tc>
          <w:tcPr>
            <w:tcW w:w="7229" w:type="dxa"/>
            <w:tcBorders>
              <w:top w:val="single" w:sz="4" w:space="0" w:color="000000"/>
              <w:left w:val="single" w:sz="4" w:space="0" w:color="000000"/>
              <w:bottom w:val="single" w:sz="4" w:space="0" w:color="000000"/>
              <w:right w:val="single" w:sz="4" w:space="0" w:color="000000"/>
            </w:tcBorders>
          </w:tcPr>
          <w:p w:rsidR="001B47D6" w:rsidRDefault="00881D01">
            <w:pPr>
              <w:ind w:firstLine="0"/>
              <w:rPr>
                <w:rFonts w:ascii="Times New Roman" w:hAnsi="Times New Roman"/>
                <w:sz w:val="28"/>
              </w:rPr>
            </w:pPr>
            <w:r>
              <w:rPr>
                <w:rFonts w:ascii="Times New Roman" w:hAnsi="Times New Roman"/>
                <w:sz w:val="28"/>
              </w:rPr>
              <w:t>Сведения в отношении сына представляются, поскольку по состоянию на отчетную дату (1 августа 2024 года) сын гражданина являлся не</w:t>
            </w:r>
            <w:r>
              <w:rPr>
                <w:rFonts w:ascii="Times New Roman" w:hAnsi="Times New Roman"/>
                <w:sz w:val="28"/>
              </w:rPr>
              <w:t xml:space="preserve">совершеннолетним </w:t>
            </w:r>
          </w:p>
        </w:tc>
      </w:tr>
    </w:tbl>
    <w:p w:rsidR="001B47D6" w:rsidRDefault="00881D01">
      <w:pPr>
        <w:pStyle w:val="a3"/>
        <w:numPr>
          <w:ilvl w:val="0"/>
          <w:numId w:val="1"/>
        </w:numPr>
        <w:ind w:left="0" w:firstLine="567"/>
        <w:rPr>
          <w:rFonts w:ascii="Times New Roman" w:hAnsi="Times New Roman"/>
          <w:sz w:val="28"/>
        </w:rPr>
      </w:pPr>
      <w:r>
        <w:rPr>
          <w:rFonts w:ascii="Times New Roman" w:hAnsi="Times New Roman"/>
          <w:sz w:val="28"/>
        </w:rPr>
        <w:t xml:space="preserve">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w:t>
      </w:r>
      <w:r>
        <w:rPr>
          <w:rFonts w:ascii="Times New Roman" w:hAnsi="Times New Roman"/>
          <w:sz w:val="28"/>
        </w:rPr>
        <w:t>является усыновителем такого ребенка, не является нарушением.</w:t>
      </w:r>
    </w:p>
    <w:p w:rsidR="001B47D6" w:rsidRDefault="00881D01">
      <w:pPr>
        <w:pStyle w:val="a3"/>
        <w:numPr>
          <w:ilvl w:val="0"/>
          <w:numId w:val="1"/>
        </w:numPr>
        <w:ind w:left="0" w:firstLine="567"/>
        <w:rPr>
          <w:rFonts w:ascii="Times New Roman" w:hAnsi="Times New Roman"/>
          <w:sz w:val="28"/>
        </w:rPr>
      </w:pPr>
      <w:r>
        <w:rPr>
          <w:rFonts w:ascii="Times New Roman" w:hAnsi="Times New Roman"/>
          <w:sz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w:t>
      </w:r>
      <w:r>
        <w:rPr>
          <w:rFonts w:ascii="Times New Roman" w:hAnsi="Times New Roman"/>
          <w:sz w:val="28"/>
        </w:rPr>
        <w:t>е.</w:t>
      </w:r>
    </w:p>
    <w:p w:rsidR="001B47D6" w:rsidRDefault="00881D01">
      <w:pPr>
        <w:pStyle w:val="a3"/>
        <w:ind w:left="0" w:firstLine="567"/>
        <w:rPr>
          <w:rFonts w:ascii="Times New Roman" w:hAnsi="Times New Roman"/>
          <w:b/>
          <w:sz w:val="28"/>
        </w:rPr>
      </w:pPr>
      <w:r>
        <w:rPr>
          <w:rFonts w:ascii="Times New Roman" w:hAnsi="Times New Roman"/>
          <w:b/>
          <w:sz w:val="28"/>
        </w:rPr>
        <w:t>Уточнение представленных Сведений</w:t>
      </w:r>
    </w:p>
    <w:p w:rsidR="001B47D6" w:rsidRDefault="00881D01">
      <w:pPr>
        <w:pStyle w:val="a3"/>
        <w:numPr>
          <w:ilvl w:val="0"/>
          <w:numId w:val="1"/>
        </w:numPr>
        <w:ind w:left="0" w:firstLine="567"/>
        <w:rPr>
          <w:rFonts w:ascii="Times New Roman" w:hAnsi="Times New Roman"/>
          <w:sz w:val="28"/>
        </w:rPr>
      </w:pPr>
      <w:r>
        <w:rPr>
          <w:rFonts w:ascii="Times New Roman" w:hAnsi="Times New Roman"/>
          <w:sz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1B47D6" w:rsidRDefault="00881D01">
      <w:pPr>
        <w:pStyle w:val="a3"/>
        <w:numPr>
          <w:ilvl w:val="0"/>
          <w:numId w:val="1"/>
        </w:numPr>
        <w:ind w:left="0" w:firstLine="567"/>
        <w:rPr>
          <w:rFonts w:ascii="Times New Roman" w:hAnsi="Times New Roman"/>
          <w:sz w:val="28"/>
        </w:rPr>
      </w:pPr>
      <w:r>
        <w:rPr>
          <w:rFonts w:ascii="Times New Roman" w:hAnsi="Times New Roman"/>
          <w:sz w:val="28"/>
        </w:rPr>
        <w:t xml:space="preserve">Служащий (работник), замещающий должность, не включенную в </w:t>
      </w:r>
      <w:r>
        <w:rPr>
          <w:rFonts w:ascii="Times New Roman" w:hAnsi="Times New Roman"/>
          <w:sz w:val="28"/>
        </w:rPr>
        <w:t>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1B47D6" w:rsidRDefault="00881D01">
      <w:pPr>
        <w:pStyle w:val="a3"/>
        <w:numPr>
          <w:ilvl w:val="0"/>
          <w:numId w:val="1"/>
        </w:numPr>
        <w:ind w:left="0" w:firstLine="567"/>
        <w:rPr>
          <w:rFonts w:ascii="Times New Roman" w:hAnsi="Times New Roman"/>
          <w:sz w:val="28"/>
        </w:rPr>
      </w:pPr>
      <w:r>
        <w:rPr>
          <w:rFonts w:ascii="Times New Roman" w:hAnsi="Times New Roman"/>
          <w:sz w:val="28"/>
        </w:rPr>
        <w:t>Служащий (работн</w:t>
      </w:r>
      <w:r>
        <w:rPr>
          <w:rFonts w:ascii="Times New Roman" w:hAnsi="Times New Roman"/>
          <w:sz w:val="28"/>
        </w:rPr>
        <w:t>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rsidR="001B47D6" w:rsidRDefault="00881D01">
      <w:pPr>
        <w:pStyle w:val="a3"/>
        <w:numPr>
          <w:ilvl w:val="0"/>
          <w:numId w:val="1"/>
        </w:numPr>
        <w:ind w:left="0" w:firstLine="567"/>
        <w:rPr>
          <w:rFonts w:ascii="Times New Roman" w:hAnsi="Times New Roman"/>
          <w:sz w:val="28"/>
        </w:rPr>
      </w:pPr>
      <w:r>
        <w:rPr>
          <w:rFonts w:ascii="Times New Roman" w:hAnsi="Times New Roman"/>
          <w:sz w:val="28"/>
        </w:rPr>
        <w:t>Представление уточненных С</w:t>
      </w:r>
      <w:r>
        <w:rPr>
          <w:rFonts w:ascii="Times New Roman" w:hAnsi="Times New Roman"/>
          <w:sz w:val="28"/>
        </w:rPr>
        <w:t>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rsidR="001B47D6" w:rsidRDefault="00881D01">
      <w:pPr>
        <w:pStyle w:val="a3"/>
        <w:numPr>
          <w:ilvl w:val="0"/>
          <w:numId w:val="1"/>
        </w:numPr>
        <w:ind w:left="0" w:firstLine="567"/>
        <w:rPr>
          <w:rFonts w:ascii="Times New Roman" w:hAnsi="Times New Roman"/>
          <w:sz w:val="28"/>
        </w:rPr>
      </w:pPr>
      <w:r>
        <w:rPr>
          <w:rFonts w:ascii="Times New Roman" w:hAnsi="Times New Roman"/>
          <w:sz w:val="28"/>
        </w:rPr>
        <w:t>Представление уточненных Сведений за предыдущие декларационные кампании не предусмотрено. В случае выяв</w:t>
      </w:r>
      <w:r>
        <w:rPr>
          <w:rFonts w:ascii="Times New Roman" w:hAnsi="Times New Roman"/>
          <w:sz w:val="28"/>
        </w:rPr>
        <w:t>ления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служащему (работнику) рекомендуется к представляемой в 2024 году справке приложить соот</w:t>
      </w:r>
      <w:r>
        <w:rPr>
          <w:rFonts w:ascii="Times New Roman" w:hAnsi="Times New Roman"/>
          <w:sz w:val="28"/>
        </w:rPr>
        <w:t xml:space="preserve">ветствующие письменные пояснения (например, ситуации, связанные с выявлением счета в кредитной организации, отрытого в 2022 году, но не отраженного в справке, представленной в рамках декларационной кампании 2023 года). </w:t>
      </w:r>
    </w:p>
    <w:p w:rsidR="001B47D6" w:rsidRDefault="00881D01">
      <w:pPr>
        <w:pStyle w:val="a3"/>
        <w:numPr>
          <w:ilvl w:val="0"/>
          <w:numId w:val="1"/>
        </w:numPr>
        <w:ind w:left="0" w:firstLine="567"/>
        <w:rPr>
          <w:rFonts w:ascii="Times New Roman" w:hAnsi="Times New Roman"/>
          <w:sz w:val="28"/>
        </w:rPr>
      </w:pPr>
      <w:r>
        <w:rPr>
          <w:rFonts w:ascii="Times New Roman" w:hAnsi="Times New Roman"/>
          <w:sz w:val="28"/>
        </w:rPr>
        <w:t>В случае если лицо не представило Св</w:t>
      </w:r>
      <w:r>
        <w:rPr>
          <w:rFonts w:ascii="Times New Roman" w:hAnsi="Times New Roman"/>
          <w:sz w:val="28"/>
        </w:rPr>
        <w:t>едения в период декларационной кампании, то основания для представления уточненных Сведений у него отсутствуют.</w:t>
      </w:r>
    </w:p>
    <w:p w:rsidR="001B47D6" w:rsidRDefault="00881D01">
      <w:pPr>
        <w:ind w:firstLine="567"/>
        <w:rPr>
          <w:rFonts w:ascii="Times New Roman" w:hAnsi="Times New Roman"/>
          <w:b/>
          <w:sz w:val="28"/>
        </w:rPr>
      </w:pPr>
      <w:r>
        <w:rPr>
          <w:rFonts w:ascii="Times New Roman" w:hAnsi="Times New Roman"/>
          <w:b/>
          <w:sz w:val="28"/>
        </w:rPr>
        <w:t>Рекомендуемые действия при невозможности по объективным причинам представить Сведения в отношении члена семьи</w:t>
      </w:r>
    </w:p>
    <w:p w:rsidR="001B47D6" w:rsidRDefault="00881D01">
      <w:pPr>
        <w:pStyle w:val="a3"/>
        <w:numPr>
          <w:ilvl w:val="0"/>
          <w:numId w:val="1"/>
        </w:numPr>
        <w:tabs>
          <w:tab w:val="left" w:pos="1134"/>
        </w:tabs>
        <w:ind w:left="0" w:firstLine="567"/>
        <w:rPr>
          <w:rFonts w:ascii="Times New Roman" w:hAnsi="Times New Roman"/>
          <w:sz w:val="28"/>
        </w:rPr>
      </w:pPr>
      <w:r>
        <w:rPr>
          <w:rFonts w:ascii="Times New Roman" w:hAnsi="Times New Roman"/>
          <w:sz w:val="28"/>
        </w:rPr>
        <w:t>При невозможности по объективным п</w:t>
      </w:r>
      <w:r>
        <w:rPr>
          <w:rFonts w:ascii="Times New Roman" w:hAnsi="Times New Roman"/>
          <w:sz w:val="28"/>
        </w:rPr>
        <w:t>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w:t>
      </w:r>
      <w:r>
        <w:rPr>
          <w:rFonts w:ascii="Times New Roman" w:hAnsi="Times New Roman"/>
          <w:sz w:val="28"/>
        </w:rPr>
        <w:t xml:space="preserve">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w:t>
      </w:r>
      <w:r>
        <w:rPr>
          <w:rFonts w:ascii="Times New Roman" w:hAnsi="Times New Roman"/>
          <w:sz w:val="28"/>
        </w:rPr>
        <w:t>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w:t>
      </w:r>
      <w:r>
        <w:rPr>
          <w:rFonts w:ascii="Times New Roman" w:hAnsi="Times New Roman"/>
          <w:sz w:val="28"/>
        </w:rPr>
        <w:t>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 урегули</w:t>
      </w:r>
      <w:r>
        <w:rPr>
          <w:rFonts w:ascii="Times New Roman" w:hAnsi="Times New Roman"/>
          <w:sz w:val="28"/>
        </w:rPr>
        <w:t>рованию конфликта интересов, утвержденного Указом Президента Российской Федерации от 1 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w:t>
      </w:r>
      <w:r>
        <w:rPr>
          <w:rFonts w:ascii="Times New Roman" w:hAnsi="Times New Roman"/>
          <w:sz w:val="28"/>
        </w:rPr>
        <w:t>ложения о представлении атаманом Всероссийского казачьего общества, гражданином, претендующим на замещение должности атамана Всероссийского казачьего общества, и атаманом войскового казачьего общества, внесенного в государственный реестр казачьих обществ в</w:t>
      </w:r>
      <w:r>
        <w:rPr>
          <w:rFonts w:ascii="Times New Roman" w:hAnsi="Times New Roman"/>
          <w:sz w:val="28"/>
        </w:rPr>
        <w:t xml:space="preserve">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 472 "О представлении атаманом Всероссийского казачьего общества, гражданином, пре</w:t>
      </w:r>
      <w:r>
        <w:rPr>
          <w:rFonts w:ascii="Times New Roman" w:hAnsi="Times New Roman"/>
          <w:sz w:val="28"/>
        </w:rPr>
        <w:t>тендующим на замещение должности атамана Всероссийского казачьего общества, и атаманом войскового казачьего общества, внесенного в государственный реестр казачьих обществ в Российской Федерации, сведений о доходах, об имуществе и обязательствах имущественн</w:t>
      </w:r>
      <w:r>
        <w:rPr>
          <w:rFonts w:ascii="Times New Roman" w:hAnsi="Times New Roman"/>
          <w:sz w:val="28"/>
        </w:rPr>
        <w:t>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rsidR="001B47D6" w:rsidRDefault="00881D01">
      <w:pPr>
        <w:pStyle w:val="a3"/>
        <w:tabs>
          <w:tab w:val="left" w:pos="1134"/>
        </w:tabs>
        <w:ind w:left="0" w:firstLine="567"/>
        <w:rPr>
          <w:rFonts w:ascii="Times New Roman" w:hAnsi="Times New Roman"/>
          <w:sz w:val="28"/>
        </w:rPr>
      </w:pPr>
      <w:r>
        <w:rPr>
          <w:rFonts w:ascii="Times New Roman" w:hAnsi="Times New Roman"/>
          <w:sz w:val="28"/>
        </w:rPr>
        <w:t>Дополнительная информация содержится в Обзоре п</w:t>
      </w:r>
      <w:r>
        <w:rPr>
          <w:rFonts w:ascii="Times New Roman" w:hAnsi="Times New Roman"/>
          <w:sz w:val="28"/>
        </w:rPr>
        <w:t>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 (</w:t>
      </w:r>
      <w:hyperlink r:id="rId18" w:history="1">
        <w:r>
          <w:rPr>
            <w:rStyle w:val="af3"/>
            <w:rFonts w:ascii="Times New Roman" w:hAnsi="Times New Roman"/>
            <w:sz w:val="28"/>
          </w:rPr>
          <w:t>https://mintrud.gov.ru/ministry/programms/anticorruption/9/24</w:t>
        </w:r>
      </w:hyperlink>
      <w:r>
        <w:rPr>
          <w:rFonts w:ascii="Times New Roman" w:hAnsi="Times New Roman"/>
          <w:sz w:val="28"/>
        </w:rPr>
        <w:t xml:space="preserve">). </w:t>
      </w:r>
    </w:p>
    <w:p w:rsidR="001B47D6" w:rsidRDefault="00881D01">
      <w:pPr>
        <w:pStyle w:val="a3"/>
        <w:numPr>
          <w:ilvl w:val="0"/>
          <w:numId w:val="1"/>
        </w:numPr>
        <w:tabs>
          <w:tab w:val="left" w:pos="1134"/>
        </w:tabs>
        <w:ind w:left="0" w:firstLine="567"/>
        <w:rPr>
          <w:rFonts w:ascii="Times New Roman" w:hAnsi="Times New Roman"/>
          <w:sz w:val="28"/>
        </w:rPr>
      </w:pPr>
      <w:r>
        <w:rPr>
          <w:rFonts w:ascii="Times New Roman" w:hAnsi="Times New Roman"/>
          <w:sz w:val="28"/>
        </w:rPr>
        <w:t>Заявление подается в порядке, установленном нормативным правовым актом органа публичной власти или актом организации.</w:t>
      </w:r>
    </w:p>
    <w:p w:rsidR="001B47D6" w:rsidRDefault="00881D01">
      <w:pPr>
        <w:pStyle w:val="a3"/>
        <w:tabs>
          <w:tab w:val="left" w:pos="1134"/>
        </w:tabs>
        <w:ind w:left="0" w:firstLine="567"/>
        <w:rPr>
          <w:rFonts w:ascii="Times New Roman" w:hAnsi="Times New Roman"/>
          <w:sz w:val="28"/>
        </w:rPr>
      </w:pPr>
      <w:r>
        <w:rPr>
          <w:rFonts w:ascii="Times New Roman" w:hAnsi="Times New Roman"/>
          <w:sz w:val="28"/>
        </w:rPr>
        <w:t>Заявление при н</w:t>
      </w:r>
      <w:r>
        <w:rPr>
          <w:rFonts w:ascii="Times New Roman" w:hAnsi="Times New Roman"/>
          <w:sz w:val="28"/>
        </w:rPr>
        <w:t>аличии длящихся обстоятельств подается ежегодно. При этом подача рассматриваемого заявления не предполагает необходимость представления имеющихся в распоряжении служащего (работника) Сведений (частичных Сведений в отношении супруги (супруга) и несовершенно</w:t>
      </w:r>
      <w:r>
        <w:rPr>
          <w:rFonts w:ascii="Times New Roman" w:hAnsi="Times New Roman"/>
          <w:sz w:val="28"/>
        </w:rPr>
        <w:t>летних детей).</w:t>
      </w:r>
    </w:p>
    <w:p w:rsidR="001B47D6" w:rsidRDefault="00881D01">
      <w:pPr>
        <w:pStyle w:val="a3"/>
        <w:numPr>
          <w:ilvl w:val="0"/>
          <w:numId w:val="1"/>
        </w:numPr>
        <w:ind w:left="0" w:firstLine="567"/>
        <w:rPr>
          <w:rFonts w:ascii="Times New Roman" w:hAnsi="Times New Roman"/>
          <w:sz w:val="28"/>
        </w:rPr>
      </w:pPr>
      <w:r>
        <w:rPr>
          <w:rFonts w:ascii="Times New Roman" w:hAnsi="Times New Roman"/>
          <w:sz w:val="28"/>
        </w:rPr>
        <w:t>Заявление должно быть направлено до истечения срока, установленного для представления служащим (работником) Сведений.</w:t>
      </w:r>
    </w:p>
    <w:p w:rsidR="001B47D6" w:rsidRDefault="00881D01">
      <w:pPr>
        <w:pStyle w:val="a3"/>
        <w:ind w:left="0" w:firstLine="567"/>
        <w:rPr>
          <w:rFonts w:ascii="Times New Roman" w:hAnsi="Times New Roman"/>
          <w:sz w:val="28"/>
        </w:rPr>
      </w:pPr>
      <w:r>
        <w:rPr>
          <w:rFonts w:ascii="Times New Roman" w:hAnsi="Times New Roman"/>
          <w:sz w:val="28"/>
        </w:rPr>
        <w:t>Заявление подается (таблица № 4):</w:t>
      </w:r>
    </w:p>
    <w:p w:rsidR="001B47D6" w:rsidRDefault="001B47D6">
      <w:pPr>
        <w:ind w:firstLine="851"/>
        <w:rPr>
          <w:rFonts w:ascii="Times New Roman" w:hAnsi="Times New Roman"/>
          <w:sz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23"/>
        <w:gridCol w:w="7125"/>
      </w:tblGrid>
      <w:tr w:rsidR="001B47D6">
        <w:tc>
          <w:tcPr>
            <w:tcW w:w="3223" w:type="dxa"/>
            <w:tcBorders>
              <w:top w:val="single" w:sz="4" w:space="0" w:color="000000"/>
              <w:left w:val="single" w:sz="4" w:space="0" w:color="000000"/>
              <w:bottom w:val="single" w:sz="4" w:space="0" w:color="000000"/>
              <w:right w:val="single" w:sz="4" w:space="0" w:color="000000"/>
            </w:tcBorders>
            <w:shd w:val="clear" w:color="auto" w:fill="auto"/>
          </w:tcPr>
          <w:p w:rsidR="001B47D6" w:rsidRDefault="00881D01">
            <w:pPr>
              <w:ind w:firstLine="0"/>
              <w:rPr>
                <w:rFonts w:ascii="Times New Roman" w:hAnsi="Times New Roman"/>
                <w:sz w:val="28"/>
              </w:rPr>
            </w:pPr>
            <w:r>
              <w:rPr>
                <w:rFonts w:ascii="Times New Roman" w:hAnsi="Times New Roman"/>
                <w:sz w:val="28"/>
              </w:rPr>
              <w:t xml:space="preserve">В Управление Президента Российской Федерации по вопросам государственной службы, кадров </w:t>
            </w:r>
            <w:r>
              <w:rPr>
                <w:rFonts w:ascii="Times New Roman" w:hAnsi="Times New Roman"/>
                <w:sz w:val="28"/>
              </w:rPr>
              <w:t>и  противодействия коррупции</w:t>
            </w:r>
          </w:p>
        </w:tc>
        <w:tc>
          <w:tcPr>
            <w:tcW w:w="7125" w:type="dxa"/>
            <w:tcBorders>
              <w:top w:val="single" w:sz="4" w:space="0" w:color="000000"/>
              <w:left w:val="single" w:sz="4" w:space="0" w:color="000000"/>
              <w:bottom w:val="single" w:sz="4" w:space="0" w:color="000000"/>
              <w:right w:val="single" w:sz="4" w:space="0" w:color="000000"/>
            </w:tcBorders>
            <w:shd w:val="clear" w:color="auto" w:fill="auto"/>
          </w:tcPr>
          <w:p w:rsidR="001B47D6" w:rsidRDefault="00881D01">
            <w:pPr>
              <w:ind w:firstLine="0"/>
              <w:rPr>
                <w:rFonts w:ascii="Times New Roman" w:hAnsi="Times New Roman"/>
                <w:sz w:val="28"/>
              </w:rPr>
            </w:pPr>
            <w:r>
              <w:rPr>
                <w:rFonts w:ascii="Times New Roman" w:hAnsi="Times New Roman"/>
                <w:sz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w:t>
            </w:r>
            <w:r>
              <w:rPr>
                <w:rFonts w:ascii="Times New Roman" w:hAnsi="Times New Roman"/>
                <w:sz w:val="28"/>
              </w:rPr>
              <w:t xml:space="preserve">в, публично-правовых компаниях,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w:t>
            </w:r>
            <w:r>
              <w:rPr>
                <w:rFonts w:ascii="Times New Roman" w:hAnsi="Times New Roman"/>
                <w:sz w:val="28"/>
              </w:rPr>
              <w:t>Президентом Российской Федерации, иными лицами, замещающими государственные должности Российской Федерации, должности заместителя Председателя Центрального банка Российской Федерации, члена Совета директоров Центрального банка России, а также главного фина</w:t>
            </w:r>
            <w:r>
              <w:rPr>
                <w:rFonts w:ascii="Times New Roman" w:hAnsi="Times New Roman"/>
                <w:sz w:val="28"/>
              </w:rPr>
              <w:t>нсового уполномоченного в случае и порядке, которые установлены нормативными правовыми актами Российской Федерации</w:t>
            </w:r>
          </w:p>
        </w:tc>
      </w:tr>
      <w:tr w:rsidR="001B47D6">
        <w:tc>
          <w:tcPr>
            <w:tcW w:w="3223" w:type="dxa"/>
            <w:tcBorders>
              <w:top w:val="single" w:sz="4" w:space="0" w:color="000000"/>
              <w:left w:val="single" w:sz="4" w:space="0" w:color="000000"/>
              <w:bottom w:val="single" w:sz="4" w:space="0" w:color="000000"/>
              <w:right w:val="single" w:sz="4" w:space="0" w:color="000000"/>
            </w:tcBorders>
            <w:shd w:val="clear" w:color="auto" w:fill="auto"/>
          </w:tcPr>
          <w:p w:rsidR="001B47D6" w:rsidRDefault="00881D01">
            <w:pPr>
              <w:ind w:firstLine="0"/>
              <w:rPr>
                <w:rFonts w:ascii="Times New Roman" w:hAnsi="Times New Roman"/>
                <w:sz w:val="28"/>
              </w:rPr>
            </w:pPr>
            <w:r>
              <w:rPr>
                <w:rFonts w:ascii="Times New Roman" w:hAnsi="Times New Roman"/>
                <w:sz w:val="28"/>
              </w:rPr>
              <w:t xml:space="preserve">В Департамент кадров Правительства Российской Федерации </w:t>
            </w:r>
          </w:p>
        </w:tc>
        <w:tc>
          <w:tcPr>
            <w:tcW w:w="7125" w:type="dxa"/>
            <w:tcBorders>
              <w:top w:val="single" w:sz="4" w:space="0" w:color="000000"/>
              <w:left w:val="single" w:sz="4" w:space="0" w:color="000000"/>
              <w:bottom w:val="single" w:sz="4" w:space="0" w:color="000000"/>
              <w:right w:val="single" w:sz="4" w:space="0" w:color="000000"/>
            </w:tcBorders>
            <w:shd w:val="clear" w:color="auto" w:fill="auto"/>
          </w:tcPr>
          <w:p w:rsidR="001B47D6" w:rsidRDefault="00881D01">
            <w:pPr>
              <w:ind w:firstLine="0"/>
              <w:rPr>
                <w:rFonts w:ascii="Times New Roman" w:hAnsi="Times New Roman"/>
                <w:sz w:val="28"/>
              </w:rPr>
            </w:pPr>
            <w:r>
              <w:rPr>
                <w:rFonts w:ascii="Times New Roman" w:hAnsi="Times New Roman"/>
                <w:sz w:val="28"/>
              </w:rPr>
              <w:t>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публично-правовых компаниях, отдельные должности на основании трудового до</w:t>
            </w:r>
            <w:r>
              <w:rPr>
                <w:rFonts w:ascii="Times New Roman" w:hAnsi="Times New Roman"/>
                <w:sz w:val="28"/>
              </w:rPr>
              <w:t>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1B47D6">
        <w:tc>
          <w:tcPr>
            <w:tcW w:w="3223" w:type="dxa"/>
            <w:tcBorders>
              <w:top w:val="single" w:sz="4" w:space="0" w:color="000000"/>
              <w:left w:val="single" w:sz="4" w:space="0" w:color="000000"/>
              <w:bottom w:val="single" w:sz="4" w:space="0" w:color="000000"/>
              <w:right w:val="single" w:sz="4" w:space="0" w:color="000000"/>
            </w:tcBorders>
            <w:shd w:val="clear" w:color="auto" w:fill="auto"/>
          </w:tcPr>
          <w:p w:rsidR="001B47D6" w:rsidRDefault="00881D01">
            <w:pPr>
              <w:ind w:firstLine="0"/>
              <w:rPr>
                <w:rFonts w:ascii="Times New Roman" w:hAnsi="Times New Roman"/>
                <w:sz w:val="28"/>
              </w:rPr>
            </w:pPr>
            <w:r>
              <w:rPr>
                <w:rFonts w:ascii="Times New Roman" w:hAnsi="Times New Roman"/>
                <w:sz w:val="28"/>
              </w:rPr>
              <w:t>В подразделение кадровой службы федераль</w:t>
            </w:r>
            <w:r>
              <w:rPr>
                <w:rFonts w:ascii="Times New Roman" w:hAnsi="Times New Roman"/>
                <w:sz w:val="28"/>
              </w:rPr>
              <w:t>ного государственного органа по профилактике коррупционных и иных правонарушений</w:t>
            </w:r>
          </w:p>
          <w:p w:rsidR="001B47D6" w:rsidRDefault="00881D01">
            <w:pPr>
              <w:ind w:firstLine="0"/>
              <w:rPr>
                <w:rFonts w:ascii="Times New Roman" w:hAnsi="Times New Roman"/>
                <w:sz w:val="28"/>
              </w:rPr>
            </w:pPr>
            <w:r>
              <w:rPr>
                <w:rFonts w:ascii="Times New Roman" w:hAnsi="Times New Roman"/>
                <w:sz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tcBorders>
              <w:top w:val="single" w:sz="4" w:space="0" w:color="000000"/>
              <w:left w:val="single" w:sz="4" w:space="0" w:color="000000"/>
              <w:bottom w:val="single" w:sz="4" w:space="0" w:color="000000"/>
              <w:right w:val="single" w:sz="4" w:space="0" w:color="000000"/>
            </w:tcBorders>
            <w:shd w:val="clear" w:color="auto" w:fill="auto"/>
          </w:tcPr>
          <w:p w:rsidR="001B47D6" w:rsidRDefault="00881D01">
            <w:pPr>
              <w:ind w:firstLine="0"/>
              <w:rPr>
                <w:rFonts w:ascii="Times New Roman" w:hAnsi="Times New Roman"/>
                <w:sz w:val="28"/>
              </w:rPr>
            </w:pPr>
            <w:r>
              <w:rPr>
                <w:rFonts w:ascii="Times New Roman" w:hAnsi="Times New Roman"/>
                <w:sz w:val="28"/>
              </w:rPr>
              <w:t>лицами, замещающими должности федераль</w:t>
            </w:r>
            <w:r>
              <w:rPr>
                <w:rFonts w:ascii="Times New Roman" w:hAnsi="Times New Roman"/>
                <w:sz w:val="28"/>
              </w:rPr>
              <w:t>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w:t>
            </w:r>
            <w:r>
              <w:rPr>
                <w:rFonts w:ascii="Times New Roman" w:hAnsi="Times New Roman"/>
                <w:sz w:val="28"/>
              </w:rPr>
              <w:t xml:space="preserve">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B47D6">
        <w:tc>
          <w:tcPr>
            <w:tcW w:w="3223" w:type="dxa"/>
            <w:tcBorders>
              <w:top w:val="single" w:sz="4" w:space="0" w:color="000000"/>
              <w:left w:val="single" w:sz="4" w:space="0" w:color="000000"/>
              <w:bottom w:val="single" w:sz="4" w:space="0" w:color="000000"/>
              <w:right w:val="single" w:sz="4" w:space="0" w:color="000000"/>
            </w:tcBorders>
            <w:shd w:val="clear" w:color="auto" w:fill="auto"/>
          </w:tcPr>
          <w:p w:rsidR="001B47D6" w:rsidRDefault="00881D01">
            <w:pPr>
              <w:ind w:firstLine="0"/>
              <w:rPr>
                <w:rFonts w:ascii="Times New Roman" w:hAnsi="Times New Roman"/>
                <w:sz w:val="28"/>
              </w:rPr>
            </w:pPr>
            <w:r>
              <w:rPr>
                <w:rFonts w:ascii="Times New Roman" w:hAnsi="Times New Roman"/>
                <w:sz w:val="28"/>
              </w:rPr>
              <w:t>В подразделение по профилактике коррупционных и иных правонарушений г</w:t>
            </w:r>
            <w:r>
              <w:rPr>
                <w:rFonts w:ascii="Times New Roman" w:hAnsi="Times New Roman"/>
                <w:sz w:val="28"/>
              </w:rPr>
              <w:t>осударственного внебюджетного фонда, государственной корпорации (компании), иной организации, созданной на основании федерального закона, публично-правовой компании</w:t>
            </w:r>
          </w:p>
        </w:tc>
        <w:tc>
          <w:tcPr>
            <w:tcW w:w="7125" w:type="dxa"/>
            <w:tcBorders>
              <w:top w:val="single" w:sz="4" w:space="0" w:color="000000"/>
              <w:left w:val="single" w:sz="4" w:space="0" w:color="000000"/>
              <w:bottom w:val="single" w:sz="4" w:space="0" w:color="000000"/>
              <w:right w:val="single" w:sz="4" w:space="0" w:color="000000"/>
            </w:tcBorders>
            <w:shd w:val="clear" w:color="auto" w:fill="auto"/>
          </w:tcPr>
          <w:p w:rsidR="001B47D6" w:rsidRDefault="00881D01">
            <w:pPr>
              <w:ind w:firstLine="0"/>
              <w:rPr>
                <w:rFonts w:ascii="Times New Roman" w:hAnsi="Times New Roman"/>
                <w:sz w:val="28"/>
              </w:rPr>
            </w:pPr>
            <w:r>
              <w:rPr>
                <w:rFonts w:ascii="Times New Roman" w:hAnsi="Times New Roman"/>
                <w:sz w:val="28"/>
              </w:rPr>
              <w:t>лицами, замещающими должности, включенные в перечни, установленные нормативными актами фонд</w:t>
            </w:r>
            <w:r>
              <w:rPr>
                <w:rFonts w:ascii="Times New Roman" w:hAnsi="Times New Roman"/>
                <w:sz w:val="28"/>
              </w:rPr>
              <w:t>ов, локальными нормативными актами государственных корпораций (компаний) и иных организаций, созданных на основании федеральных законов, публично-правовых компаний</w:t>
            </w:r>
          </w:p>
        </w:tc>
      </w:tr>
      <w:tr w:rsidR="001B47D6">
        <w:tc>
          <w:tcPr>
            <w:tcW w:w="3223" w:type="dxa"/>
            <w:tcBorders>
              <w:top w:val="single" w:sz="4" w:space="0" w:color="000000"/>
              <w:left w:val="single" w:sz="4" w:space="0" w:color="000000"/>
              <w:bottom w:val="single" w:sz="4" w:space="0" w:color="000000"/>
              <w:right w:val="single" w:sz="4" w:space="0" w:color="000000"/>
            </w:tcBorders>
            <w:shd w:val="clear" w:color="auto" w:fill="FFFFFF"/>
          </w:tcPr>
          <w:p w:rsidR="001B47D6" w:rsidRDefault="00881D01">
            <w:pPr>
              <w:ind w:firstLine="0"/>
              <w:rPr>
                <w:rFonts w:ascii="Times New Roman" w:hAnsi="Times New Roman"/>
                <w:sz w:val="28"/>
              </w:rPr>
            </w:pPr>
            <w:r>
              <w:rPr>
                <w:rFonts w:ascii="Times New Roman" w:hAnsi="Times New Roman"/>
                <w:sz w:val="28"/>
              </w:rPr>
              <w:t>В подразделение по профилактике коррупционных и иных правонарушений Центрального банка Росс</w:t>
            </w:r>
            <w:r>
              <w:rPr>
                <w:rFonts w:ascii="Times New Roman" w:hAnsi="Times New Roman"/>
                <w:sz w:val="28"/>
              </w:rPr>
              <w:t xml:space="preserve">ийской Федерации </w:t>
            </w:r>
          </w:p>
        </w:tc>
        <w:tc>
          <w:tcPr>
            <w:tcW w:w="7125" w:type="dxa"/>
            <w:tcBorders>
              <w:top w:val="single" w:sz="4" w:space="0" w:color="000000"/>
              <w:left w:val="single" w:sz="4" w:space="0" w:color="000000"/>
              <w:bottom w:val="single" w:sz="4" w:space="0" w:color="000000"/>
              <w:right w:val="single" w:sz="4" w:space="0" w:color="000000"/>
            </w:tcBorders>
            <w:shd w:val="clear" w:color="auto" w:fill="FFFFFF"/>
          </w:tcPr>
          <w:p w:rsidR="001B47D6" w:rsidRDefault="00881D01">
            <w:pPr>
              <w:ind w:firstLine="33"/>
              <w:rPr>
                <w:rFonts w:ascii="Times New Roman" w:hAnsi="Times New Roman"/>
                <w:sz w:val="28"/>
              </w:rPr>
            </w:pPr>
            <w:r>
              <w:rPr>
                <w:rFonts w:ascii="Times New Roman" w:hAnsi="Times New Roman"/>
                <w:sz w:val="28"/>
              </w:rPr>
              <w:t>лицами, занимающими должности, включенные в перечень, утвержденный Советом директоров Центрального банка Российской Федерации, а также должности финансовых уполномоченных в сферах финансовых услуг и руководителя службы обеспечения деятель</w:t>
            </w:r>
            <w:r>
              <w:rPr>
                <w:rFonts w:ascii="Times New Roman" w:hAnsi="Times New Roman"/>
                <w:sz w:val="28"/>
              </w:rPr>
              <w:t xml:space="preserve">ности финансового уполномоченного </w:t>
            </w:r>
          </w:p>
        </w:tc>
      </w:tr>
      <w:tr w:rsidR="001B47D6">
        <w:tc>
          <w:tcPr>
            <w:tcW w:w="3223" w:type="dxa"/>
            <w:tcBorders>
              <w:top w:val="single" w:sz="4" w:space="0" w:color="000000"/>
              <w:left w:val="single" w:sz="4" w:space="0" w:color="000000"/>
              <w:bottom w:val="single" w:sz="4" w:space="0" w:color="000000"/>
              <w:right w:val="single" w:sz="4" w:space="0" w:color="000000"/>
            </w:tcBorders>
            <w:shd w:val="clear" w:color="auto" w:fill="FFFFFF"/>
          </w:tcPr>
          <w:p w:rsidR="001B47D6" w:rsidRDefault="00881D01">
            <w:pPr>
              <w:ind w:firstLine="0"/>
              <w:rPr>
                <w:rFonts w:ascii="Times New Roman" w:hAnsi="Times New Roman"/>
                <w:sz w:val="28"/>
              </w:rPr>
            </w:pPr>
            <w:r>
              <w:rPr>
                <w:rFonts w:ascii="Times New Roman" w:hAnsi="Times New Roman"/>
                <w:sz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tcBorders>
              <w:top w:val="single" w:sz="4" w:space="0" w:color="000000"/>
              <w:left w:val="single" w:sz="4" w:space="0" w:color="000000"/>
              <w:bottom w:val="single" w:sz="4" w:space="0" w:color="000000"/>
              <w:right w:val="single" w:sz="4" w:space="0" w:color="000000"/>
            </w:tcBorders>
            <w:shd w:val="clear" w:color="auto" w:fill="FFFFFF"/>
          </w:tcPr>
          <w:p w:rsidR="001B47D6" w:rsidRDefault="00881D01">
            <w:pPr>
              <w:ind w:firstLine="33"/>
              <w:rPr>
                <w:rFonts w:ascii="Times New Roman" w:hAnsi="Times New Roman"/>
                <w:sz w:val="28"/>
              </w:rPr>
            </w:pPr>
            <w:r>
              <w:rPr>
                <w:rFonts w:ascii="Times New Roman" w:hAnsi="Times New Roman"/>
                <w:sz w:val="28"/>
              </w:rPr>
              <w:t>атаманом</w:t>
            </w:r>
            <w:r>
              <w:rPr>
                <w:rFonts w:ascii="Times New Roman" w:hAnsi="Times New Roman"/>
                <w:sz w:val="28"/>
              </w:rPr>
              <w:t xml:space="preserve"> Всероссийского казачьего общества, гражданином, претендующим на замещение должности атамана Всероссийского казачьего общества, или войскового казачьего общества и атаманами войскового казачьего общества, избранными высшим органом управления войскового каз</w:t>
            </w:r>
            <w:r>
              <w:rPr>
                <w:rFonts w:ascii="Times New Roman" w:hAnsi="Times New Roman"/>
                <w:sz w:val="28"/>
              </w:rPr>
              <w:t>ачьего общества при внесении Президенту Российской Федерации представления об утверждении атамана войскового казачьего общества</w:t>
            </w:r>
          </w:p>
        </w:tc>
      </w:tr>
    </w:tbl>
    <w:p w:rsidR="001B47D6" w:rsidRDefault="001B47D6">
      <w:pPr>
        <w:rPr>
          <w:rFonts w:ascii="Times New Roman" w:hAnsi="Times New Roman"/>
          <w:sz w:val="28"/>
        </w:rPr>
      </w:pPr>
    </w:p>
    <w:p w:rsidR="001B47D6" w:rsidRDefault="00881D01">
      <w:pPr>
        <w:pStyle w:val="a3"/>
        <w:numPr>
          <w:ilvl w:val="0"/>
          <w:numId w:val="1"/>
        </w:numPr>
        <w:ind w:left="0" w:firstLine="567"/>
        <w:rPr>
          <w:rFonts w:ascii="Times New Roman" w:hAnsi="Times New Roman"/>
          <w:sz w:val="28"/>
        </w:rPr>
      </w:pPr>
      <w:r>
        <w:rPr>
          <w:rFonts w:ascii="Times New Roman" w:hAnsi="Times New Roman"/>
          <w:sz w:val="28"/>
        </w:rPr>
        <w:t xml:space="preserve">Для служащих (работников) право направить заявление о невозможности представить сведения о </w:t>
      </w:r>
      <w:r>
        <w:rPr>
          <w:rFonts w:ascii="Times New Roman" w:hAnsi="Times New Roman"/>
          <w:b/>
          <w:sz w:val="28"/>
        </w:rPr>
        <w:t>своих</w:t>
      </w:r>
      <w:r>
        <w:rPr>
          <w:rFonts w:ascii="Times New Roman" w:hAnsi="Times New Roman"/>
          <w:sz w:val="28"/>
        </w:rPr>
        <w:t xml:space="preserve"> доходах, расходах, об имущест</w:t>
      </w:r>
      <w:r>
        <w:rPr>
          <w:rFonts w:ascii="Times New Roman" w:hAnsi="Times New Roman"/>
          <w:sz w:val="28"/>
        </w:rPr>
        <w:t xml:space="preserve">ве и обязательствах имущественного характера законодательством не предусмотрено. </w:t>
      </w:r>
    </w:p>
    <w:p w:rsidR="001B47D6" w:rsidRDefault="00881D01">
      <w:pPr>
        <w:pStyle w:val="a3"/>
        <w:numPr>
          <w:ilvl w:val="0"/>
          <w:numId w:val="1"/>
        </w:numPr>
        <w:ind w:left="0" w:firstLine="567"/>
        <w:rPr>
          <w:rFonts w:ascii="Times New Roman" w:hAnsi="Times New Roman"/>
          <w:sz w:val="28"/>
        </w:rPr>
      </w:pPr>
      <w:r>
        <w:rPr>
          <w:rFonts w:ascii="Times New Roman" w:hAnsi="Times New Roman"/>
          <w:sz w:val="28"/>
        </w:rPr>
        <w:t xml:space="preserve">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 </w:t>
      </w:r>
    </w:p>
    <w:p w:rsidR="001B47D6" w:rsidRDefault="00881D01">
      <w:pPr>
        <w:pStyle w:val="a3"/>
        <w:numPr>
          <w:ilvl w:val="0"/>
          <w:numId w:val="1"/>
        </w:numPr>
        <w:ind w:left="0" w:firstLine="567"/>
        <w:rPr>
          <w:rFonts w:ascii="Times New Roman" w:hAnsi="Times New Roman"/>
          <w:sz w:val="28"/>
        </w:rPr>
      </w:pPr>
      <w:r>
        <w:rPr>
          <w:rFonts w:ascii="Times New Roman" w:hAnsi="Times New Roman"/>
          <w:sz w:val="28"/>
        </w:rPr>
        <w:t>В</w:t>
      </w:r>
      <w:r>
        <w:rPr>
          <w:rFonts w:ascii="Times New Roman" w:hAnsi="Times New Roman"/>
          <w:sz w:val="28"/>
        </w:rPr>
        <w:t>опросы подачи лицом, замещающим муниципальную должность депутата представительного органа муниципального образования или должность депутата законодательного органа субъекта Российской Федерации и осуществляющим свои полномочия без отрыва от основной деятел</w:t>
      </w:r>
      <w:r>
        <w:rPr>
          <w:rFonts w:ascii="Times New Roman" w:hAnsi="Times New Roman"/>
          <w:sz w:val="28"/>
        </w:rPr>
        <w:t xml:space="preserve">ьности (на непостоянной основе), заявления о невозможности сообщить высшему должностному лицу субъекта Российской Федерации или в комиссию законодательного органа субъекта Российской Федерации по контролю за достоверностью сведений о доходах, об имуществе </w:t>
      </w:r>
      <w:r>
        <w:rPr>
          <w:rFonts w:ascii="Times New Roman" w:hAnsi="Times New Roman"/>
          <w:sz w:val="28"/>
        </w:rPr>
        <w:t>и обязательствах имущественного характера, представляемых депутатами законодательного органа субъекта Российской Федерации, о том, что в течение отчетного периода супругой (супругом) или несовершеннолетними детьми не совершались сделки, предусмотренные час</w:t>
      </w:r>
      <w:r>
        <w:rPr>
          <w:rFonts w:ascii="Times New Roman" w:hAnsi="Times New Roman"/>
          <w:sz w:val="28"/>
        </w:rPr>
        <w:t>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регулируются законом (законами) субъекта Российской Федерации.</w:t>
      </w:r>
    </w:p>
    <w:p w:rsidR="001B47D6" w:rsidRDefault="00881D01">
      <w:pPr>
        <w:pStyle w:val="a3"/>
        <w:ind w:left="0" w:firstLine="567"/>
        <w:rPr>
          <w:rFonts w:ascii="Times New Roman" w:hAnsi="Times New Roman"/>
          <w:sz w:val="28"/>
        </w:rPr>
      </w:pPr>
      <w:r>
        <w:rPr>
          <w:rFonts w:ascii="Times New Roman" w:hAnsi="Times New Roman"/>
          <w:sz w:val="28"/>
        </w:rPr>
        <w:t>Вопросы подачи руководи</w:t>
      </w:r>
      <w:r>
        <w:rPr>
          <w:rFonts w:ascii="Times New Roman" w:hAnsi="Times New Roman"/>
          <w:sz w:val="28"/>
        </w:rPr>
        <w:t>телем государственного учреждения субъекта Российской Федерации или руководителем муниципального учреждения заявления о невозможности представить Сведения в отношении супруги (супруга) или несовершеннолетних детей регулируются нормативным правовым актом су</w:t>
      </w:r>
      <w:r>
        <w:rPr>
          <w:rFonts w:ascii="Times New Roman" w:hAnsi="Times New Roman"/>
          <w:sz w:val="28"/>
        </w:rPr>
        <w:t>бъекта Российской Федерации и муниципальным правовым актом соответственно.</w:t>
      </w:r>
    </w:p>
    <w:p w:rsidR="001B47D6" w:rsidRDefault="00881D01">
      <w:pPr>
        <w:ind w:firstLine="567"/>
        <w:rPr>
          <w:rFonts w:ascii="Times New Roman" w:hAnsi="Times New Roman"/>
          <w:b/>
          <w:sz w:val="28"/>
        </w:rPr>
      </w:pPr>
      <w:r>
        <w:rPr>
          <w:rFonts w:ascii="Times New Roman" w:hAnsi="Times New Roman"/>
          <w:b/>
          <w:sz w:val="28"/>
        </w:rPr>
        <w:t>Рекомендуемые действия при невозможности представить Сведения вследствие не зависящих от служащего (работника) обстоятельств</w:t>
      </w:r>
    </w:p>
    <w:p w:rsidR="001B47D6" w:rsidRDefault="00881D01">
      <w:pPr>
        <w:pStyle w:val="a3"/>
        <w:numPr>
          <w:ilvl w:val="0"/>
          <w:numId w:val="1"/>
        </w:numPr>
        <w:ind w:left="0" w:firstLine="567"/>
        <w:rPr>
          <w:rFonts w:ascii="Times New Roman" w:hAnsi="Times New Roman"/>
          <w:sz w:val="28"/>
        </w:rPr>
      </w:pPr>
      <w:r>
        <w:rPr>
          <w:rFonts w:ascii="Times New Roman" w:hAnsi="Times New Roman"/>
          <w:sz w:val="28"/>
        </w:rPr>
        <w:t>В случае невозможности исполнения служащим (работником)</w:t>
      </w:r>
      <w:r>
        <w:rPr>
          <w:rFonts w:ascii="Times New Roman" w:hAnsi="Times New Roman"/>
          <w:sz w:val="28"/>
        </w:rPr>
        <w:t xml:space="preserve"> обязанности представить Сведения вследствие не зависящих от него обстоятельств, такое лицо в течение трех рабочих дней со дня, когда ему стало известно о возникновении не зависящих от него обстоятельств, обязано подать в соответствующую комиссию по соблюд</w:t>
      </w:r>
      <w:r>
        <w:rPr>
          <w:rFonts w:ascii="Times New Roman" w:hAnsi="Times New Roman"/>
          <w:sz w:val="28"/>
        </w:rPr>
        <w:t>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w:t>
      </w:r>
      <w:r>
        <w:rPr>
          <w:rFonts w:ascii="Times New Roman" w:hAnsi="Times New Roman"/>
          <w:sz w:val="28"/>
        </w:rPr>
        <w:t>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w:t>
      </w:r>
      <w:r>
        <w:rPr>
          <w:rFonts w:ascii="Times New Roman" w:hAnsi="Times New Roman"/>
          <w:sz w:val="28"/>
        </w:rPr>
        <w:t>ановленный срок, такое уведомление должно быть подано не позднее 10 рабочих дней со дня прекращения указанных обстоятельств.</w:t>
      </w:r>
    </w:p>
    <w:p w:rsidR="001B47D6" w:rsidRDefault="00881D01">
      <w:pPr>
        <w:pStyle w:val="a3"/>
        <w:ind w:left="0" w:firstLine="567"/>
        <w:rPr>
          <w:rFonts w:ascii="Times New Roman" w:hAnsi="Times New Roman"/>
          <w:sz w:val="28"/>
        </w:rPr>
      </w:pPr>
      <w:r>
        <w:rPr>
          <w:rFonts w:ascii="Times New Roman" w:hAnsi="Times New Roman"/>
          <w:sz w:val="28"/>
        </w:rPr>
        <w:t>Конкретные не зависящие от служащего (работника) обстоятельства приведены в части 4 статьи 13 Федерального закона от 25 декабря 200</w:t>
      </w:r>
      <w:r>
        <w:rPr>
          <w:rFonts w:ascii="Times New Roman" w:hAnsi="Times New Roman"/>
          <w:sz w:val="28"/>
        </w:rPr>
        <w:t xml:space="preserve">8 г. № 273-ФЗ "О противодействии коррупции".  </w:t>
      </w:r>
    </w:p>
    <w:p w:rsidR="001B47D6" w:rsidRDefault="00881D01">
      <w:pPr>
        <w:pStyle w:val="a3"/>
        <w:ind w:left="0" w:firstLine="567"/>
        <w:rPr>
          <w:rFonts w:ascii="Times New Roman" w:hAnsi="Times New Roman"/>
          <w:sz w:val="28"/>
        </w:rPr>
      </w:pPr>
      <w:r>
        <w:rPr>
          <w:rFonts w:ascii="Times New Roman" w:hAnsi="Times New Roman"/>
          <w:sz w:val="28"/>
        </w:rP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rsidR="001B47D6" w:rsidRDefault="00881D01">
      <w:pPr>
        <w:pStyle w:val="a3"/>
        <w:numPr>
          <w:ilvl w:val="0"/>
          <w:numId w:val="1"/>
        </w:numPr>
        <w:ind w:left="0" w:firstLine="567"/>
        <w:rPr>
          <w:rFonts w:ascii="Times New Roman" w:hAnsi="Times New Roman"/>
          <w:sz w:val="28"/>
        </w:rPr>
      </w:pPr>
      <w:r>
        <w:rPr>
          <w:rFonts w:ascii="Times New Roman" w:hAnsi="Times New Roman"/>
          <w:sz w:val="28"/>
        </w:rPr>
        <w:t>Уведомление направляется также в случае невозможности по независящим обстоятельствам представления Сведений в отношении самого служащего (работника).</w:t>
      </w:r>
    </w:p>
    <w:p w:rsidR="001B47D6" w:rsidRDefault="00881D01">
      <w:pPr>
        <w:pStyle w:val="a3"/>
        <w:numPr>
          <w:ilvl w:val="0"/>
          <w:numId w:val="1"/>
        </w:numPr>
        <w:ind w:left="0" w:firstLine="567"/>
        <w:rPr>
          <w:rFonts w:ascii="Times New Roman" w:hAnsi="Times New Roman"/>
          <w:sz w:val="28"/>
        </w:rPr>
      </w:pPr>
      <w:r>
        <w:rPr>
          <w:rFonts w:ascii="Times New Roman" w:hAnsi="Times New Roman"/>
          <w:sz w:val="28"/>
        </w:rPr>
        <w:t>Исполнение обязанности представить Сведения должно быть обеспечено служащим (работником) не позднее чем че</w:t>
      </w:r>
      <w:r>
        <w:rPr>
          <w:rFonts w:ascii="Times New Roman" w:hAnsi="Times New Roman"/>
          <w:sz w:val="28"/>
        </w:rPr>
        <w:t>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rsidR="001B47D6" w:rsidRDefault="001B47D6">
      <w:pPr>
        <w:ind w:firstLine="851"/>
        <w:rPr>
          <w:rFonts w:ascii="Times New Roman" w:hAnsi="Times New Roman"/>
          <w:sz w:val="28"/>
        </w:rPr>
      </w:pPr>
    </w:p>
    <w:p w:rsidR="001B47D6" w:rsidRDefault="00881D01">
      <w:pPr>
        <w:ind w:firstLine="0"/>
        <w:jc w:val="center"/>
        <w:rPr>
          <w:rFonts w:ascii="Times New Roman" w:hAnsi="Times New Roman"/>
          <w:b/>
          <w:sz w:val="28"/>
        </w:rPr>
      </w:pPr>
      <w:r>
        <w:rPr>
          <w:rFonts w:ascii="Times New Roman" w:hAnsi="Times New Roman"/>
          <w:b/>
          <w:sz w:val="28"/>
        </w:rPr>
        <w:t xml:space="preserve">II. Заполнение справки о доходах, расходах, </w:t>
      </w:r>
    </w:p>
    <w:p w:rsidR="001B47D6" w:rsidRDefault="00881D01">
      <w:pPr>
        <w:ind w:firstLine="0"/>
        <w:jc w:val="center"/>
        <w:rPr>
          <w:rFonts w:ascii="Times New Roman" w:hAnsi="Times New Roman"/>
          <w:b/>
          <w:sz w:val="28"/>
        </w:rPr>
      </w:pPr>
      <w:r>
        <w:rPr>
          <w:rFonts w:ascii="Times New Roman" w:hAnsi="Times New Roman"/>
          <w:b/>
          <w:sz w:val="28"/>
        </w:rPr>
        <w:t>об имуществе и обязательствах имуществ</w:t>
      </w:r>
      <w:r>
        <w:rPr>
          <w:rFonts w:ascii="Times New Roman" w:hAnsi="Times New Roman"/>
          <w:b/>
          <w:sz w:val="28"/>
        </w:rPr>
        <w:t>енного характера</w:t>
      </w:r>
    </w:p>
    <w:p w:rsidR="001B47D6" w:rsidRDefault="001B47D6">
      <w:pPr>
        <w:ind w:firstLine="851"/>
        <w:jc w:val="center"/>
        <w:rPr>
          <w:rFonts w:ascii="Times New Roman" w:hAnsi="Times New Roman"/>
          <w:b/>
          <w:sz w:val="28"/>
        </w:rPr>
      </w:pPr>
    </w:p>
    <w:p w:rsidR="001B47D6" w:rsidRDefault="00881D01">
      <w:pPr>
        <w:pStyle w:val="a3"/>
        <w:numPr>
          <w:ilvl w:val="0"/>
          <w:numId w:val="1"/>
        </w:numPr>
        <w:ind w:left="0" w:firstLine="567"/>
        <w:rPr>
          <w:rFonts w:ascii="Times New Roman" w:hAnsi="Times New Roman"/>
          <w:sz w:val="28"/>
        </w:rPr>
      </w:pPr>
      <w:r>
        <w:rPr>
          <w:rFonts w:ascii="Times New Roman" w:hAnsi="Times New Roman"/>
          <w:sz w:val="28"/>
        </w:rPr>
        <w:t>Форма справки является унифицированной для всех лиц, на которых распространяется обязанность представлять Сведения.</w:t>
      </w:r>
    </w:p>
    <w:p w:rsidR="001B47D6" w:rsidRDefault="00881D01">
      <w:pPr>
        <w:pStyle w:val="a3"/>
        <w:numPr>
          <w:ilvl w:val="0"/>
          <w:numId w:val="1"/>
        </w:numPr>
        <w:ind w:left="0" w:firstLine="567"/>
        <w:rPr>
          <w:rFonts w:ascii="Times New Roman" w:hAnsi="Times New Roman"/>
          <w:sz w:val="28"/>
        </w:rPr>
      </w:pPr>
      <w:r>
        <w:rPr>
          <w:rFonts w:ascii="Times New Roman" w:hAnsi="Times New Roman"/>
          <w:sz w:val="28"/>
        </w:rPr>
        <w:t>Справку рекомендуется заполнять на основании правоустанавливающих и иных подтверждающих официальных документов. Не рекомен</w:t>
      </w:r>
      <w:r>
        <w:rPr>
          <w:rFonts w:ascii="Times New Roman" w:hAnsi="Times New Roman"/>
          <w:sz w:val="28"/>
        </w:rPr>
        <w:t>дуется пользоваться информацией, полученной по телефону, в том числе в виде смс-сообщения.</w:t>
      </w:r>
    </w:p>
    <w:p w:rsidR="001B47D6" w:rsidRDefault="00881D01">
      <w:pPr>
        <w:pStyle w:val="a3"/>
        <w:ind w:left="0" w:firstLine="567"/>
        <w:rPr>
          <w:rFonts w:ascii="Times New Roman" w:hAnsi="Times New Roman"/>
          <w:sz w:val="28"/>
        </w:rPr>
      </w:pPr>
      <w:r>
        <w:rPr>
          <w:rFonts w:ascii="Times New Roman" w:hAnsi="Times New Roman"/>
          <w:sz w:val="28"/>
        </w:rPr>
        <w:t>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w:t>
      </w:r>
      <w:r>
        <w:rPr>
          <w:rFonts w:ascii="Times New Roman" w:hAnsi="Times New Roman"/>
          <w:sz w:val="28"/>
        </w:rPr>
        <w:t xml:space="preserve">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w:t>
      </w:r>
      <w:r>
        <w:rPr>
          <w:rFonts w:ascii="Times New Roman" w:hAnsi="Times New Roman"/>
          <w:sz w:val="28"/>
        </w:rPr>
        <w:t>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w:t>
      </w:r>
      <w:r>
        <w:rPr>
          <w:rFonts w:ascii="Times New Roman" w:hAnsi="Times New Roman"/>
          <w:sz w:val="28"/>
        </w:rPr>
        <w:t xml:space="preserve"> некредитной финансовой организации и имеется у другой организации или государственного (муниципального) органа).</w:t>
      </w:r>
    </w:p>
    <w:p w:rsidR="001B47D6" w:rsidRDefault="00881D01">
      <w:pPr>
        <w:pStyle w:val="a3"/>
        <w:ind w:left="0" w:firstLine="567"/>
        <w:rPr>
          <w:rFonts w:ascii="Times New Roman" w:hAnsi="Times New Roman"/>
          <w:sz w:val="28"/>
        </w:rPr>
      </w:pPr>
      <w:r>
        <w:rPr>
          <w:rFonts w:ascii="Times New Roman" w:hAnsi="Times New Roman"/>
          <w:sz w:val="28"/>
        </w:rPr>
        <w:t xml:space="preserve">К справке могут быть приложены любые документы, в том числе пояснения служащего (работника). При этом разделом 2 справки предусмотрен случай, </w:t>
      </w:r>
      <w:r>
        <w:rPr>
          <w:rFonts w:ascii="Times New Roman" w:hAnsi="Times New Roman"/>
          <w:sz w:val="28"/>
        </w:rPr>
        <w:t>при котором к справке в обязательном порядке прилагаются соответствующие документы. В иных случаях приложение является правом служащего (работника).</w:t>
      </w:r>
    </w:p>
    <w:p w:rsidR="001B47D6" w:rsidRDefault="00881D01">
      <w:pPr>
        <w:pStyle w:val="a3"/>
        <w:numPr>
          <w:ilvl w:val="0"/>
          <w:numId w:val="1"/>
        </w:numPr>
        <w:ind w:left="0" w:firstLine="567"/>
        <w:rPr>
          <w:rFonts w:ascii="Times New Roman" w:hAnsi="Times New Roman"/>
          <w:sz w:val="28"/>
        </w:rPr>
      </w:pPr>
      <w:r>
        <w:rPr>
          <w:rFonts w:ascii="Times New Roman" w:hAnsi="Times New Roman"/>
          <w:sz w:val="28"/>
        </w:rPr>
        <w:t>Справка заполняется с использованием актуальной на дату представления Сведений версии специального программ</w:t>
      </w:r>
      <w:r>
        <w:rPr>
          <w:rFonts w:ascii="Times New Roman" w:hAnsi="Times New Roman"/>
          <w:sz w:val="28"/>
        </w:rPr>
        <w:t>ного обеспечения "Справки БК" (далее – СПО "Справки БК"). Оценка актуальности версии СПО "Справки БК" осуществляется при приеме справки.</w:t>
      </w:r>
    </w:p>
    <w:p w:rsidR="001B47D6" w:rsidRDefault="00881D01">
      <w:pPr>
        <w:pStyle w:val="a3"/>
        <w:ind w:left="0" w:firstLine="567"/>
        <w:rPr>
          <w:rFonts w:ascii="Times New Roman" w:hAnsi="Times New Roman"/>
          <w:sz w:val="28"/>
        </w:rPr>
      </w:pPr>
      <w:r>
        <w:rPr>
          <w:rFonts w:ascii="Times New Roman" w:hAnsi="Times New Roman"/>
          <w:sz w:val="28"/>
        </w:rPr>
        <w:t>При печати справки формируются зоны со служебной информацией (штриховые коды и т.п.), нанесение каких-либо пометок на к</w:t>
      </w:r>
      <w:r>
        <w:rPr>
          <w:rFonts w:ascii="Times New Roman" w:hAnsi="Times New Roman"/>
          <w:sz w:val="28"/>
        </w:rPr>
        <w:t>оторые не допускается.</w:t>
      </w:r>
    </w:p>
    <w:p w:rsidR="001B47D6" w:rsidRDefault="00881D01">
      <w:pPr>
        <w:pStyle w:val="a3"/>
        <w:numPr>
          <w:ilvl w:val="0"/>
          <w:numId w:val="1"/>
        </w:numPr>
        <w:ind w:left="0" w:firstLine="567"/>
        <w:rPr>
          <w:rFonts w:ascii="Times New Roman" w:hAnsi="Times New Roman"/>
          <w:sz w:val="28"/>
        </w:rPr>
      </w:pPr>
      <w:r>
        <w:rPr>
          <w:rFonts w:ascii="Times New Roman" w:hAnsi="Times New Roman"/>
          <w:sz w:val="28"/>
        </w:rPr>
        <w:t>СПО "Справки БК" размещено на официальном сайте Президента Российской Федерации (</w:t>
      </w:r>
      <w:hyperlink r:id="rId19" w:tooltip="http://www.kremlin.ru/structure/additional/12" w:history="1">
        <w:r>
          <w:rPr>
            <w:rStyle w:val="af3"/>
            <w:rFonts w:ascii="Times New Roman" w:hAnsi="Times New Roman"/>
            <w:sz w:val="28"/>
          </w:rPr>
          <w:t>http://www.kremlin.ru/structure/additional/1</w:t>
        </w:r>
        <w:r>
          <w:rPr>
            <w:rStyle w:val="af3"/>
            <w:rFonts w:ascii="Times New Roman" w:hAnsi="Times New Roman"/>
            <w:sz w:val="28"/>
          </w:rPr>
          <w:t>2</w:t>
        </w:r>
      </w:hyperlink>
      <w:r>
        <w:rPr>
          <w:rFonts w:ascii="Times New Roman" w:hAnsi="Times New Roman"/>
          <w:sz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20" w:tooltip="https://gossluzhba.gov.ru/anticorruption/spravki_bk" w:history="1">
        <w:r>
          <w:rPr>
            <w:rStyle w:val="af3"/>
            <w:rFonts w:ascii="Times New Roman" w:hAnsi="Times New Roman"/>
            <w:sz w:val="28"/>
          </w:rPr>
          <w:t>https://gossluzhba.gov.ru/anticorruption/spravki_bk</w:t>
        </w:r>
      </w:hyperlink>
      <w:r>
        <w:rPr>
          <w:rFonts w:ascii="Times New Roman" w:hAnsi="Times New Roman"/>
          <w:sz w:val="28"/>
        </w:rPr>
        <w:t>).</w:t>
      </w:r>
    </w:p>
    <w:p w:rsidR="001B47D6" w:rsidRDefault="00881D01">
      <w:pPr>
        <w:pStyle w:val="a3"/>
        <w:numPr>
          <w:ilvl w:val="0"/>
          <w:numId w:val="1"/>
        </w:numPr>
        <w:tabs>
          <w:tab w:val="left" w:pos="1134"/>
        </w:tabs>
        <w:ind w:left="0" w:firstLine="567"/>
        <w:rPr>
          <w:rFonts w:ascii="Times New Roman" w:hAnsi="Times New Roman"/>
          <w:sz w:val="28"/>
        </w:rPr>
      </w:pPr>
      <w:r>
        <w:rPr>
          <w:rFonts w:ascii="Times New Roman" w:hAnsi="Times New Roman"/>
          <w:sz w:val="28"/>
        </w:rPr>
        <w:t>При заполнении справок с использованием СПО "Справки БК" личной подписью заверяется только последний лис</w:t>
      </w:r>
      <w:r>
        <w:rPr>
          <w:rFonts w:ascii="Times New Roman" w:hAnsi="Times New Roman"/>
          <w:sz w:val="28"/>
        </w:rPr>
        <w:t>т справки.</w:t>
      </w:r>
      <w:r>
        <w:rPr>
          <w:rFonts w:ascii="Times New Roman" w:hAnsi="Times New Roman"/>
          <w:color w:val="1F497D"/>
          <w:sz w:val="28"/>
        </w:rPr>
        <w:t xml:space="preserve"> </w:t>
      </w:r>
      <w:r>
        <w:rPr>
          <w:rFonts w:ascii="Times New Roman" w:hAnsi="Times New Roman"/>
          <w:sz w:val="28"/>
        </w:rPr>
        <w:t>Наличие подписи на каждом листе (в пустой части страницы) не является нарушением.</w:t>
      </w:r>
      <w:r>
        <w:rPr>
          <w:rFonts w:ascii="Times New Roman" w:hAnsi="Times New Roman"/>
          <w:b/>
          <w:sz w:val="28"/>
        </w:rPr>
        <w:t xml:space="preserve"> </w:t>
      </w:r>
      <w:r>
        <w:rPr>
          <w:rFonts w:ascii="Times New Roman" w:hAnsi="Times New Roman"/>
          <w:sz w:val="28"/>
        </w:rPr>
        <w:t xml:space="preserve">Лицу, представляющему справки, рекомендуется распечатать, подписать и представить справки в течение одного дня (одной датой). </w:t>
      </w:r>
    </w:p>
    <w:p w:rsidR="001B47D6" w:rsidRDefault="00881D01">
      <w:pPr>
        <w:pStyle w:val="a3"/>
        <w:ind w:left="0" w:firstLine="567"/>
        <w:rPr>
          <w:rFonts w:ascii="Times New Roman" w:hAnsi="Times New Roman"/>
          <w:sz w:val="28"/>
        </w:rPr>
      </w:pPr>
      <w:r>
        <w:rPr>
          <w:rFonts w:ascii="Times New Roman" w:hAnsi="Times New Roman"/>
          <w:sz w:val="28"/>
        </w:rPr>
        <w:t>При этом не допускаются ситуации, пр</w:t>
      </w:r>
      <w:r>
        <w:rPr>
          <w:rFonts w:ascii="Times New Roman" w:hAnsi="Times New Roman"/>
          <w:sz w:val="28"/>
        </w:rPr>
        <w:t>и которых дата печати справки, автоматически формируемая в правом нижнем углу каждого листа справки, будет ранее отчетной даты, указываемой на титульном листе справки, или позднее даты заверения достоверности и полноты на последнем листе справки.</w:t>
      </w:r>
    </w:p>
    <w:p w:rsidR="001B47D6" w:rsidRDefault="00881D01">
      <w:pPr>
        <w:pStyle w:val="a3"/>
        <w:ind w:left="0" w:firstLine="567"/>
        <w:rPr>
          <w:rFonts w:ascii="Times New Roman" w:hAnsi="Times New Roman"/>
          <w:sz w:val="28"/>
        </w:rPr>
      </w:pPr>
      <w:r>
        <w:rPr>
          <w:rFonts w:ascii="Times New Roman" w:hAnsi="Times New Roman"/>
          <w:sz w:val="28"/>
        </w:rPr>
        <w:t xml:space="preserve">Также не </w:t>
      </w:r>
      <w:r>
        <w:rPr>
          <w:rFonts w:ascii="Times New Roman" w:hAnsi="Times New Roman"/>
          <w:sz w:val="28"/>
        </w:rPr>
        <w:t>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rsidR="001B47D6" w:rsidRDefault="00881D01">
      <w:pPr>
        <w:pStyle w:val="a3"/>
        <w:ind w:left="0" w:firstLine="567"/>
        <w:rPr>
          <w:rFonts w:ascii="Times New Roman" w:hAnsi="Times New Roman"/>
          <w:sz w:val="28"/>
        </w:rPr>
      </w:pPr>
      <w:r>
        <w:rPr>
          <w:rFonts w:ascii="Times New Roman" w:hAnsi="Times New Roman"/>
          <w:sz w:val="28"/>
        </w:rPr>
        <w:t>Согласно Инструкции о</w:t>
      </w:r>
      <w:r>
        <w:rPr>
          <w:rFonts w:ascii="Times New Roman" w:hAnsi="Times New Roman"/>
          <w:sz w:val="28"/>
        </w:rPr>
        <w:t xml:space="preserve">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rsidR="001B47D6" w:rsidRDefault="00881D01">
      <w:pPr>
        <w:pStyle w:val="a3"/>
        <w:ind w:left="0" w:firstLine="567"/>
        <w:rPr>
          <w:rFonts w:ascii="Times New Roman" w:hAnsi="Times New Roman"/>
          <w:sz w:val="28"/>
        </w:rPr>
      </w:pPr>
      <w:r>
        <w:rPr>
          <w:rFonts w:ascii="Times New Roman" w:hAnsi="Times New Roman"/>
          <w:sz w:val="28"/>
        </w:rPr>
        <w:t>- для печати справок используется лазерный принтер, обеспечивающий качественную печат</w:t>
      </w:r>
      <w:r>
        <w:rPr>
          <w:rFonts w:ascii="Times New Roman" w:hAnsi="Times New Roman"/>
          <w:sz w:val="28"/>
        </w:rPr>
        <w:t xml:space="preserve">ь; </w:t>
      </w:r>
    </w:p>
    <w:p w:rsidR="001B47D6" w:rsidRDefault="00881D01">
      <w:pPr>
        <w:pStyle w:val="a3"/>
        <w:ind w:left="0" w:firstLine="567"/>
        <w:rPr>
          <w:rFonts w:ascii="Times New Roman" w:hAnsi="Times New Roman"/>
          <w:sz w:val="28"/>
        </w:rPr>
      </w:pPr>
      <w:r>
        <w:rPr>
          <w:rFonts w:ascii="Times New Roman" w:hAnsi="Times New Roman"/>
          <w:sz w:val="28"/>
        </w:rPr>
        <w:t xml:space="preserve">- не допускаются дефекты печати в виде полос, пятен (при дефектах барабана или картриджа принтера); </w:t>
      </w:r>
    </w:p>
    <w:p w:rsidR="001B47D6" w:rsidRDefault="00881D01">
      <w:pPr>
        <w:pStyle w:val="a3"/>
        <w:ind w:left="0" w:firstLine="567"/>
        <w:rPr>
          <w:rFonts w:ascii="Times New Roman" w:hAnsi="Times New Roman"/>
          <w:sz w:val="28"/>
        </w:rPr>
      </w:pPr>
      <w:r>
        <w:rPr>
          <w:rFonts w:ascii="Times New Roman" w:hAnsi="Times New Roman"/>
          <w:sz w:val="28"/>
        </w:rPr>
        <w:t>- не допускается наличие подписи и пометок на линейных и двумерных штрих-кодах (подпись на справке может быть поставлена в правом нижнем углу всех стра</w:t>
      </w:r>
      <w:r>
        <w:rPr>
          <w:rFonts w:ascii="Times New Roman" w:hAnsi="Times New Roman"/>
          <w:sz w:val="28"/>
        </w:rPr>
        <w:t>ниц, кроме последней. На последней странице подпись ставится в специально отведенном месте);</w:t>
      </w:r>
    </w:p>
    <w:p w:rsidR="001B47D6" w:rsidRDefault="00881D01">
      <w:pPr>
        <w:pStyle w:val="a3"/>
        <w:ind w:left="0" w:firstLine="567"/>
        <w:rPr>
          <w:rFonts w:ascii="Times New Roman" w:hAnsi="Times New Roman"/>
          <w:sz w:val="28"/>
        </w:rPr>
      </w:pPr>
      <w:r>
        <w:rPr>
          <w:rFonts w:ascii="Times New Roman" w:hAnsi="Times New Roman"/>
          <w:sz w:val="28"/>
        </w:rPr>
        <w:t xml:space="preserve">- не допускаются рукописные правки. </w:t>
      </w:r>
    </w:p>
    <w:p w:rsidR="001B47D6" w:rsidRDefault="00881D01">
      <w:pPr>
        <w:pStyle w:val="a3"/>
        <w:tabs>
          <w:tab w:val="left" w:pos="1134"/>
        </w:tabs>
        <w:ind w:left="0" w:firstLine="567"/>
        <w:rPr>
          <w:rFonts w:ascii="Times New Roman" w:hAnsi="Times New Roman"/>
          <w:sz w:val="28"/>
        </w:rPr>
      </w:pPr>
      <w:r>
        <w:rPr>
          <w:rFonts w:ascii="Times New Roman" w:hAnsi="Times New Roman"/>
          <w:sz w:val="28"/>
        </w:rPr>
        <w:t xml:space="preserve">Справки не следует прошивать и фиксировать скрепкой. </w:t>
      </w:r>
    </w:p>
    <w:p w:rsidR="001B47D6" w:rsidRDefault="00881D01">
      <w:pPr>
        <w:pStyle w:val="a3"/>
        <w:tabs>
          <w:tab w:val="left" w:pos="1134"/>
        </w:tabs>
        <w:ind w:left="0" w:firstLine="567"/>
        <w:rPr>
          <w:rFonts w:ascii="Times New Roman" w:hAnsi="Times New Roman"/>
          <w:sz w:val="28"/>
        </w:rPr>
      </w:pPr>
      <w:r>
        <w:rPr>
          <w:rFonts w:ascii="Times New Roman" w:hAnsi="Times New Roman"/>
          <w:sz w:val="28"/>
        </w:rPr>
        <w:t xml:space="preserve">Печатать справки рекомендуется только на одной стороне листа. </w:t>
      </w:r>
    </w:p>
    <w:p w:rsidR="001B47D6" w:rsidRDefault="00881D01">
      <w:pPr>
        <w:pStyle w:val="a3"/>
        <w:numPr>
          <w:ilvl w:val="0"/>
          <w:numId w:val="1"/>
        </w:numPr>
        <w:tabs>
          <w:tab w:val="left" w:pos="1134"/>
        </w:tabs>
        <w:ind w:left="0" w:firstLine="567"/>
        <w:rPr>
          <w:rFonts w:ascii="Times New Roman" w:hAnsi="Times New Roman"/>
          <w:sz w:val="28"/>
        </w:rPr>
      </w:pPr>
      <w:r>
        <w:rPr>
          <w:rFonts w:ascii="Times New Roman" w:hAnsi="Times New Roman"/>
          <w:sz w:val="28"/>
        </w:rPr>
        <w:t xml:space="preserve">В справке применимые сведения, выраженные в иностранной валюте, указываются в рублях по курсу Банка России на соответствующую дату. Сведения об официальных курсах валют на заданную дату, устанавливаемых Банком России, размещены на его официальном сайте: </w:t>
      </w:r>
      <w:hyperlink r:id="rId21" w:history="1">
        <w:r>
          <w:rPr>
            <w:rStyle w:val="af3"/>
            <w:rFonts w:ascii="Times New Roman" w:hAnsi="Times New Roman"/>
            <w:sz w:val="28"/>
          </w:rPr>
          <w:t>https://www.cbr.ru/currency_base/daily/</w:t>
        </w:r>
      </w:hyperlink>
      <w:r>
        <w:rPr>
          <w:rFonts w:ascii="Times New Roman" w:hAnsi="Times New Roman"/>
          <w:sz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w:t>
      </w:r>
      <w:r>
        <w:rPr>
          <w:rFonts w:ascii="Times New Roman" w:hAnsi="Times New Roman"/>
          <w:sz w:val="28"/>
        </w:rPr>
        <w:t>Интернет" (например, информации с официального сайта кредитной организации в информационно-телекоммуникационной сети "Интернет").</w:t>
      </w:r>
    </w:p>
    <w:p w:rsidR="001B47D6" w:rsidRDefault="001B47D6">
      <w:pPr>
        <w:pStyle w:val="a3"/>
        <w:tabs>
          <w:tab w:val="left" w:pos="851"/>
        </w:tabs>
        <w:ind w:left="0"/>
        <w:jc w:val="center"/>
        <w:rPr>
          <w:rFonts w:ascii="Times New Roman" w:hAnsi="Times New Roman"/>
          <w:b/>
          <w:sz w:val="28"/>
        </w:rPr>
      </w:pPr>
    </w:p>
    <w:p w:rsidR="001B47D6" w:rsidRDefault="00881D01">
      <w:pPr>
        <w:pStyle w:val="a3"/>
        <w:tabs>
          <w:tab w:val="left" w:pos="851"/>
        </w:tabs>
        <w:ind w:left="0"/>
        <w:jc w:val="center"/>
        <w:rPr>
          <w:rFonts w:ascii="Times New Roman" w:hAnsi="Times New Roman"/>
          <w:b/>
          <w:sz w:val="28"/>
        </w:rPr>
      </w:pPr>
      <w:r>
        <w:rPr>
          <w:rFonts w:ascii="Times New Roman" w:hAnsi="Times New Roman"/>
          <w:b/>
          <w:sz w:val="28"/>
        </w:rPr>
        <w:t>ТИТУЛЬНЫЙ ЛИСТ</w:t>
      </w:r>
    </w:p>
    <w:p w:rsidR="001B47D6" w:rsidRDefault="001B47D6">
      <w:pPr>
        <w:pStyle w:val="a3"/>
        <w:tabs>
          <w:tab w:val="left" w:pos="851"/>
        </w:tabs>
        <w:ind w:left="0" w:firstLine="851"/>
        <w:jc w:val="center"/>
        <w:rPr>
          <w:rFonts w:ascii="Times New Roman" w:hAnsi="Times New Roman"/>
          <w:b/>
          <w:sz w:val="28"/>
        </w:rPr>
      </w:pPr>
    </w:p>
    <w:p w:rsidR="001B47D6" w:rsidRDefault="00881D01">
      <w:pPr>
        <w:pStyle w:val="a3"/>
        <w:numPr>
          <w:ilvl w:val="0"/>
          <w:numId w:val="1"/>
        </w:numPr>
        <w:tabs>
          <w:tab w:val="left" w:pos="567"/>
        </w:tabs>
        <w:ind w:left="0" w:firstLine="567"/>
        <w:rPr>
          <w:rFonts w:ascii="Times New Roman" w:hAnsi="Times New Roman"/>
          <w:sz w:val="28"/>
        </w:rPr>
      </w:pPr>
      <w:r>
        <w:rPr>
          <w:rFonts w:ascii="Times New Roman" w:hAnsi="Times New Roman"/>
          <w:sz w:val="28"/>
        </w:rPr>
        <w:t>При заполнении титульного листа справки рекомендуется обратить внимание на следующее:</w:t>
      </w:r>
    </w:p>
    <w:p w:rsidR="001B47D6" w:rsidRDefault="00881D01">
      <w:pPr>
        <w:tabs>
          <w:tab w:val="left" w:pos="567"/>
        </w:tabs>
        <w:ind w:firstLine="567"/>
        <w:rPr>
          <w:rFonts w:ascii="Times New Roman" w:hAnsi="Times New Roman"/>
          <w:sz w:val="28"/>
        </w:rPr>
      </w:pPr>
      <w:r>
        <w:rPr>
          <w:rFonts w:ascii="Times New Roman" w:hAnsi="Times New Roman"/>
          <w:sz w:val="28"/>
        </w:rPr>
        <w:t>1) фамилия, имя и отчес</w:t>
      </w:r>
      <w:r>
        <w:rPr>
          <w:rFonts w:ascii="Times New Roman" w:hAnsi="Times New Roman"/>
          <w:sz w:val="28"/>
        </w:rPr>
        <w:t>тво (при наличии) гражданина, служащего (работника), представляющего Сведения, его супруги и несовершеннолетнего ребенка указываются (в именительном падеж</w:t>
      </w:r>
      <w:r>
        <w:rPr>
          <w:rFonts w:ascii="Times New Roman" w:hAnsi="Times New Roman"/>
          <w:color w:val="1F497D"/>
          <w:sz w:val="28"/>
        </w:rPr>
        <w:t>е</w:t>
      </w:r>
      <w:r>
        <w:rPr>
          <w:rFonts w:ascii="Times New Roman" w:hAnsi="Times New Roman"/>
          <w:sz w:val="28"/>
        </w:rPr>
        <w:t xml:space="preserve">) </w:t>
      </w:r>
      <w:r>
        <w:rPr>
          <w:rStyle w:val="ab"/>
          <w:rFonts w:ascii="Times New Roman" w:hAnsi="Times New Roman"/>
          <w:sz w:val="28"/>
        </w:rPr>
        <w:t>полностью, без</w:t>
      </w:r>
      <w:r>
        <w:rPr>
          <w:rStyle w:val="ab"/>
          <w:rFonts w:ascii="Times New Roman" w:hAnsi="Times New Roman"/>
          <w:sz w:val="28"/>
        </w:rPr>
        <w:t xml:space="preserve"> сокращений в соответствии с документом, удостоверяющим личность, по состоянию на дату представления справки (реквизиты </w:t>
      </w:r>
      <w:r>
        <w:rPr>
          <w:rFonts w:ascii="Times New Roman" w:hAnsi="Times New Roman"/>
          <w:sz w:val="28"/>
        </w:rPr>
        <w:t>удостоверяющего личность документа указываются по состоянию на дату представления справки)</w:t>
      </w:r>
      <w:r>
        <w:rPr>
          <w:rStyle w:val="ab"/>
          <w:rFonts w:ascii="Times New Roman" w:hAnsi="Times New Roman"/>
          <w:sz w:val="28"/>
        </w:rPr>
        <w:t xml:space="preserve">. </w:t>
      </w:r>
      <w:r>
        <w:rPr>
          <w:rFonts w:ascii="Times New Roman" w:hAnsi="Times New Roman"/>
          <w:sz w:val="28"/>
        </w:rPr>
        <w:t>Серия свидетельства о рождении указывается п</w:t>
      </w:r>
      <w:r>
        <w:rPr>
          <w:rFonts w:ascii="Times New Roman" w:hAnsi="Times New Roman"/>
          <w:sz w:val="28"/>
        </w:rPr>
        <w:t>о формату: римские цифры – в латинской раскладке клавиатуры, русские буквы – в русской;</w:t>
      </w:r>
    </w:p>
    <w:p w:rsidR="001B47D6" w:rsidRDefault="00881D01">
      <w:pPr>
        <w:tabs>
          <w:tab w:val="left" w:pos="567"/>
        </w:tabs>
        <w:ind w:firstLine="567"/>
        <w:rPr>
          <w:rFonts w:ascii="Times New Roman" w:hAnsi="Times New Roman"/>
          <w:sz w:val="28"/>
        </w:rPr>
      </w:pPr>
      <w:r>
        <w:rPr>
          <w:rFonts w:ascii="Times New Roman" w:hAnsi="Times New Roman"/>
          <w:sz w:val="28"/>
        </w:rPr>
        <w:t>2) дата рождения (год рождения) указывается</w:t>
      </w:r>
      <w:r>
        <w:rPr>
          <w:rStyle w:val="ab"/>
          <w:rFonts w:ascii="Times New Roman" w:hAnsi="Times New Roman"/>
          <w:sz w:val="28"/>
        </w:rPr>
        <w:t xml:space="preserve"> в соответствии с записью в документе, удостоверяющем личность</w:t>
      </w:r>
      <w:r>
        <w:rPr>
          <w:rFonts w:ascii="Times New Roman" w:hAnsi="Times New Roman"/>
          <w:sz w:val="28"/>
        </w:rPr>
        <w:t>;</w:t>
      </w:r>
    </w:p>
    <w:p w:rsidR="001B47D6" w:rsidRDefault="00881D01">
      <w:pPr>
        <w:tabs>
          <w:tab w:val="left" w:pos="567"/>
        </w:tabs>
        <w:ind w:firstLine="567"/>
        <w:rPr>
          <w:rFonts w:ascii="Times New Roman" w:hAnsi="Times New Roman"/>
          <w:sz w:val="28"/>
        </w:rPr>
      </w:pPr>
      <w:r>
        <w:rPr>
          <w:rFonts w:ascii="Times New Roman" w:hAnsi="Times New Roman"/>
          <w:sz w:val="28"/>
        </w:rPr>
        <w:t>3) страховой номер индивидуального лицевого счета (СНИЛС) ука</w:t>
      </w:r>
      <w:r>
        <w:rPr>
          <w:rFonts w:ascii="Times New Roman" w:hAnsi="Times New Roman"/>
          <w:sz w:val="28"/>
        </w:rPr>
        <w:t>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w:t>
      </w:r>
      <w:r>
        <w:rPr>
          <w:rFonts w:ascii="Times New Roman" w:hAnsi="Times New Roman"/>
          <w:sz w:val="28"/>
        </w:rPr>
        <w:t>ельном порядке;</w:t>
      </w:r>
    </w:p>
    <w:p w:rsidR="001B47D6" w:rsidRDefault="00881D01">
      <w:pPr>
        <w:pStyle w:val="ConsPlusNonformat"/>
        <w:tabs>
          <w:tab w:val="left" w:pos="567"/>
        </w:tabs>
        <w:ind w:firstLine="567"/>
        <w:rPr>
          <w:rStyle w:val="ab"/>
          <w:rFonts w:ascii="Times New Roman" w:hAnsi="Times New Roman"/>
          <w:sz w:val="28"/>
        </w:rPr>
      </w:pPr>
      <w:r>
        <w:rPr>
          <w:rStyle w:val="ab"/>
          <w:rFonts w:ascii="Times New Roman" w:hAnsi="Times New Roman"/>
          <w:sz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Pr>
          <w:rFonts w:ascii="Times New Roman" w:hAnsi="Times New Roman"/>
          <w:sz w:val="28"/>
        </w:rPr>
        <w:t>(с 1 января по 1 (</w:t>
      </w:r>
      <w:r>
        <w:rPr>
          <w:rFonts w:ascii="Times New Roman" w:hAnsi="Times New Roman"/>
          <w:sz w:val="28"/>
        </w:rPr>
        <w:t>30) апреля года, следующего за отчетным)</w:t>
      </w:r>
      <w:r>
        <w:rPr>
          <w:rStyle w:val="ab"/>
          <w:rFonts w:ascii="Times New Roman" w:hAnsi="Times New Roman"/>
          <w:sz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w:t>
      </w:r>
      <w:r>
        <w:rPr>
          <w:rStyle w:val="ab"/>
          <w:rFonts w:ascii="Times New Roman" w:hAnsi="Times New Roman"/>
          <w:sz w:val="28"/>
        </w:rPr>
        <w:t>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rsidR="001B47D6" w:rsidRDefault="00881D01">
      <w:pPr>
        <w:pStyle w:val="ConsPlusNonformat"/>
        <w:tabs>
          <w:tab w:val="left" w:pos="567"/>
        </w:tabs>
        <w:ind w:firstLine="567"/>
        <w:rPr>
          <w:rStyle w:val="ab"/>
          <w:rFonts w:ascii="Times New Roman" w:hAnsi="Times New Roman"/>
          <w:sz w:val="28"/>
        </w:rPr>
      </w:pPr>
      <w:r>
        <w:rPr>
          <w:rStyle w:val="ab"/>
          <w:rFonts w:ascii="Times New Roman" w:hAnsi="Times New Roman"/>
          <w:sz w:val="28"/>
        </w:rPr>
        <w:t>Если Сведения представляются в отношении несоверше</w:t>
      </w:r>
      <w:r>
        <w:rPr>
          <w:rStyle w:val="ab"/>
          <w:rFonts w:ascii="Times New Roman" w:hAnsi="Times New Roman"/>
          <w:sz w:val="28"/>
        </w:rPr>
        <w:t xml:space="preserve">ннолетнего ребенка, то в графе "род занятий" рекомендуется указывать образовательную организацию, обучающимся которой он является, </w:t>
      </w:r>
      <w:r>
        <w:rPr>
          <w:rFonts w:ascii="Times New Roman" w:hAnsi="Times New Roman"/>
          <w:sz w:val="28"/>
        </w:rPr>
        <w:t>или "находится на домашнем воспитании".</w:t>
      </w:r>
    </w:p>
    <w:p w:rsidR="001B47D6" w:rsidRDefault="00881D01">
      <w:pPr>
        <w:pStyle w:val="ConsPlusNonformat"/>
        <w:tabs>
          <w:tab w:val="left" w:pos="567"/>
        </w:tabs>
        <w:ind w:firstLine="567"/>
        <w:rPr>
          <w:rStyle w:val="ab"/>
          <w:rFonts w:ascii="Times New Roman" w:hAnsi="Times New Roman"/>
          <w:sz w:val="28"/>
        </w:rPr>
      </w:pPr>
      <w:r>
        <w:rPr>
          <w:rStyle w:val="ab"/>
          <w:rFonts w:ascii="Times New Roman" w:hAnsi="Times New Roman"/>
          <w:sz w:val="28"/>
        </w:rPr>
        <w:t>При представлении Сведений в отношении лиц, которые не имеют работы и заработка, заре</w:t>
      </w:r>
      <w:r>
        <w:rPr>
          <w:rStyle w:val="ab"/>
          <w:rFonts w:ascii="Times New Roman" w:hAnsi="Times New Roman"/>
          <w:sz w:val="28"/>
        </w:rPr>
        <w:t>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w:t>
      </w:r>
      <w:r>
        <w:rPr>
          <w:rStyle w:val="ab"/>
          <w:rFonts w:ascii="Times New Roman" w:hAnsi="Times New Roman"/>
          <w:sz w:val="28"/>
        </w:rPr>
        <w:t>ганах службы занятости, то в графе "род занятий" рекомендуется указывать "временно неработающий"</w:t>
      </w:r>
      <w:r>
        <w:rPr>
          <w:rFonts w:ascii="Times New Roman" w:hAnsi="Times New Roman"/>
          <w:sz w:val="28"/>
        </w:rPr>
        <w:t xml:space="preserve"> или "домохозяйка" ("домохозяин")</w:t>
      </w:r>
      <w:r>
        <w:rPr>
          <w:rStyle w:val="ab"/>
          <w:rFonts w:ascii="Times New Roman" w:hAnsi="Times New Roman"/>
          <w:sz w:val="28"/>
        </w:rPr>
        <w:t>.</w:t>
      </w:r>
    </w:p>
    <w:p w:rsidR="001B47D6" w:rsidRDefault="00881D01">
      <w:pPr>
        <w:pStyle w:val="ConsPlusNonformat"/>
        <w:tabs>
          <w:tab w:val="left" w:pos="567"/>
        </w:tabs>
        <w:ind w:firstLine="567"/>
        <w:rPr>
          <w:rFonts w:ascii="Times New Roman" w:hAnsi="Times New Roman"/>
          <w:sz w:val="28"/>
        </w:rPr>
      </w:pPr>
      <w:r>
        <w:rPr>
          <w:rStyle w:val="ab"/>
          <w:rFonts w:ascii="Times New Roman" w:hAnsi="Times New Roman"/>
          <w:sz w:val="28"/>
        </w:rPr>
        <w:t xml:space="preserve">Лицу, осуществляющему уход за нетрудоспособными гражданами, в рассматриваемой графе рекомендуется указывать </w:t>
      </w:r>
      <w:r>
        <w:rPr>
          <w:rFonts w:ascii="Times New Roman" w:hAnsi="Times New Roman"/>
          <w:sz w:val="28"/>
        </w:rPr>
        <w:t>"</w:t>
      </w:r>
      <w:r>
        <w:rPr>
          <w:rStyle w:val="ab"/>
          <w:rFonts w:ascii="Times New Roman" w:hAnsi="Times New Roman"/>
          <w:sz w:val="28"/>
        </w:rPr>
        <w:t>осуществляющий у</w:t>
      </w:r>
      <w:r>
        <w:rPr>
          <w:rStyle w:val="ab"/>
          <w:rFonts w:ascii="Times New Roman" w:hAnsi="Times New Roman"/>
          <w:sz w:val="28"/>
        </w:rPr>
        <w:t>ход за нетрудоспособным гражданином</w:t>
      </w:r>
      <w:r>
        <w:rPr>
          <w:rFonts w:ascii="Times New Roman" w:hAnsi="Times New Roman"/>
          <w:sz w:val="28"/>
        </w:rPr>
        <w:t>".</w:t>
      </w:r>
    </w:p>
    <w:p w:rsidR="001B47D6" w:rsidRDefault="00881D01">
      <w:pPr>
        <w:pStyle w:val="ConsPlusNonformat"/>
        <w:tabs>
          <w:tab w:val="left" w:pos="567"/>
        </w:tabs>
        <w:ind w:firstLine="567"/>
        <w:rPr>
          <w:rFonts w:ascii="Times New Roman" w:hAnsi="Times New Roman"/>
          <w:sz w:val="28"/>
        </w:rPr>
      </w:pPr>
      <w:r>
        <w:rPr>
          <w:rFonts w:ascii="Times New Roman" w:hAnsi="Times New Roman"/>
          <w:sz w:val="28"/>
        </w:rPr>
        <w:t>В случае прохождения военной службы супругом (супругой) при заполнении титульного листа справки такого супруга (супруги), замещающего должность военной службы, допускается ограничиться исполнением надписи "Военнослужащ</w:t>
      </w:r>
      <w:r>
        <w:rPr>
          <w:rFonts w:ascii="Times New Roman" w:hAnsi="Times New Roman"/>
          <w:sz w:val="28"/>
        </w:rPr>
        <w:t>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rsidR="001B47D6" w:rsidRDefault="00881D01">
      <w:pPr>
        <w:pStyle w:val="ConsPlusNonformat"/>
        <w:tabs>
          <w:tab w:val="left" w:pos="567"/>
        </w:tabs>
        <w:ind w:firstLine="567"/>
        <w:rPr>
          <w:rFonts w:ascii="Times New Roman" w:hAnsi="Times New Roman"/>
          <w:sz w:val="28"/>
        </w:rPr>
      </w:pPr>
      <w:r>
        <w:rPr>
          <w:rFonts w:ascii="Times New Roman" w:hAnsi="Times New Roman"/>
          <w:sz w:val="28"/>
        </w:rPr>
        <w:t>Представление депутатом представительного органа муниципального образования высшему должностному лицу су</w:t>
      </w:r>
      <w:r>
        <w:rPr>
          <w:rFonts w:ascii="Times New Roman" w:hAnsi="Times New Roman"/>
          <w:sz w:val="28"/>
        </w:rPr>
        <w:t>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w:t>
      </w:r>
      <w:r>
        <w:rPr>
          <w:rFonts w:ascii="Times New Roman" w:hAnsi="Times New Roman"/>
          <w:sz w:val="28"/>
        </w:rPr>
        <w:t>ФЗ "О контроле за соответствием расходов лиц, замещающих государственные должности, и иных лиц их доходам";</w:t>
      </w:r>
    </w:p>
    <w:p w:rsidR="001B47D6" w:rsidRDefault="00881D01">
      <w:pPr>
        <w:pStyle w:val="ConsPlusNonformat"/>
        <w:tabs>
          <w:tab w:val="left" w:pos="567"/>
        </w:tabs>
        <w:ind w:firstLine="567"/>
        <w:rPr>
          <w:rFonts w:ascii="Times New Roman" w:hAnsi="Times New Roman"/>
          <w:sz w:val="28"/>
        </w:rPr>
      </w:pPr>
      <w:r>
        <w:rPr>
          <w:rStyle w:val="ab"/>
          <w:rFonts w:ascii="Times New Roman" w:hAnsi="Times New Roman"/>
          <w:sz w:val="28"/>
        </w:rPr>
        <w:t xml:space="preserve">5) при наличии на отчетную дату нескольких мест работы на титульном листе справки </w:t>
      </w:r>
      <w:r>
        <w:rPr>
          <w:rFonts w:ascii="Times New Roman" w:hAnsi="Times New Roman"/>
          <w:sz w:val="28"/>
        </w:rPr>
        <w:t>обязательно</w:t>
      </w:r>
      <w:r>
        <w:rPr>
          <w:rStyle w:val="ab"/>
          <w:rFonts w:ascii="Times New Roman" w:hAnsi="Times New Roman"/>
          <w:sz w:val="28"/>
        </w:rPr>
        <w:t xml:space="preserve"> указывается основное место работы, т.е. </w:t>
      </w:r>
      <w:r>
        <w:rPr>
          <w:rFonts w:ascii="Times New Roman" w:hAnsi="Times New Roman"/>
          <w:sz w:val="28"/>
        </w:rPr>
        <w:t>организация, в</w:t>
      </w:r>
      <w:r>
        <w:rPr>
          <w:rFonts w:ascii="Times New Roman" w:hAnsi="Times New Roman"/>
          <w:sz w:val="28"/>
        </w:rPr>
        <w:t xml:space="preserve"> которой находится трудовая книжка. При этом рекомендуется указать и иные места работы.</w:t>
      </w:r>
    </w:p>
    <w:p w:rsidR="001B47D6" w:rsidRDefault="00881D01">
      <w:pPr>
        <w:pStyle w:val="ConsPlusNonformat"/>
        <w:tabs>
          <w:tab w:val="left" w:pos="567"/>
        </w:tabs>
        <w:ind w:firstLine="567"/>
        <w:rPr>
          <w:rFonts w:ascii="Times New Roman" w:hAnsi="Times New Roman"/>
          <w:sz w:val="28"/>
        </w:rPr>
      </w:pPr>
      <w:r>
        <w:rPr>
          <w:rFonts w:ascii="Times New Roman" w:hAnsi="Times New Roman"/>
          <w:sz w:val="28"/>
        </w:rP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w:t>
      </w:r>
      <w:r>
        <w:rPr>
          <w:rFonts w:ascii="Times New Roman" w:hAnsi="Times New Roman"/>
          <w:sz w:val="28"/>
        </w:rPr>
        <w:t>ие без трудовой книжки), рекомендуется указывать "выполнение работ (оказание услуг) в сфере (указывается наименование соответствующей сферы)".</w:t>
      </w:r>
    </w:p>
    <w:p w:rsidR="001B47D6" w:rsidRDefault="00881D01">
      <w:pPr>
        <w:pStyle w:val="ConsPlusNonformat"/>
        <w:tabs>
          <w:tab w:val="left" w:pos="567"/>
        </w:tabs>
        <w:ind w:firstLine="567"/>
        <w:rPr>
          <w:rFonts w:ascii="Times New Roman" w:hAnsi="Times New Roman"/>
          <w:sz w:val="28"/>
        </w:rPr>
      </w:pPr>
      <w:r>
        <w:rPr>
          <w:rFonts w:ascii="Times New Roman" w:hAnsi="Times New Roman"/>
          <w:sz w:val="28"/>
        </w:rPr>
        <w:t>При заполнении справки лица, зарегистрированного</w:t>
      </w:r>
      <w:r>
        <w:rPr>
          <w:rFonts w:ascii="Times New Roman" w:hAnsi="Times New Roman"/>
          <w:sz w:val="28"/>
        </w:rPr>
        <w:t xml:space="preserve"> в качестве индивидуального предпринимателя, рекомендуется указывать соответствующий статус.</w:t>
      </w:r>
    </w:p>
    <w:p w:rsidR="001B47D6" w:rsidRDefault="00881D01">
      <w:pPr>
        <w:pStyle w:val="ConsPlusNonformat"/>
        <w:tabs>
          <w:tab w:val="left" w:pos="567"/>
        </w:tabs>
        <w:ind w:firstLine="567"/>
        <w:rPr>
          <w:rFonts w:ascii="Times New Roman" w:hAnsi="Times New Roman"/>
          <w:sz w:val="28"/>
        </w:rPr>
      </w:pPr>
      <w:r>
        <w:rPr>
          <w:rFonts w:ascii="Times New Roman" w:hAnsi="Times New Roman"/>
          <w:sz w:val="28"/>
        </w:rPr>
        <w:t>При заполнении справки лицом, замещающим муниципальную должность на непостоянной основе, указывается муниципальная должность и основное место работы (службы) или р</w:t>
      </w:r>
      <w:r>
        <w:rPr>
          <w:rFonts w:ascii="Times New Roman" w:hAnsi="Times New Roman"/>
          <w:sz w:val="28"/>
        </w:rPr>
        <w:t>од занятий;</w:t>
      </w:r>
    </w:p>
    <w:p w:rsidR="001B47D6" w:rsidRDefault="00881D01">
      <w:pPr>
        <w:pStyle w:val="ConsPlusNonformat"/>
        <w:tabs>
          <w:tab w:val="left" w:pos="567"/>
        </w:tabs>
        <w:ind w:firstLine="567"/>
        <w:rPr>
          <w:rFonts w:ascii="Times New Roman" w:hAnsi="Times New Roman"/>
          <w:sz w:val="28"/>
        </w:rPr>
      </w:pPr>
      <w:r>
        <w:rPr>
          <w:rStyle w:val="ab"/>
          <w:rFonts w:ascii="Times New Roman" w:hAnsi="Times New Roman"/>
          <w:sz w:val="28"/>
        </w:rPr>
        <w:t>6) а</w:t>
      </w:r>
      <w:r>
        <w:rPr>
          <w:rFonts w:ascii="Times New Roman" w:hAnsi="Times New Roman"/>
          <w:sz w:val="28"/>
        </w:rPr>
        <w:t xml:space="preserve">дрес места регистрации указывается </w:t>
      </w:r>
      <w:r>
        <w:rPr>
          <w:rStyle w:val="ab"/>
          <w:rFonts w:ascii="Times New Roman" w:hAnsi="Times New Roman"/>
          <w:sz w:val="28"/>
        </w:rPr>
        <w:t>по состоянию на дату представления справки</w:t>
      </w:r>
      <w:r>
        <w:rPr>
          <w:rStyle w:val="ab"/>
          <w:rFonts w:ascii="Times New Roman" w:hAnsi="Times New Roman"/>
          <w:sz w:val="28"/>
        </w:rPr>
        <w:t xml:space="preserve"> </w:t>
      </w:r>
      <w:r>
        <w:rPr>
          <w:rFonts w:ascii="Times New Roman" w:hAnsi="Times New Roman"/>
          <w:sz w:val="28"/>
        </w:rPr>
        <w:t>на основании записи в паспорте</w:t>
      </w:r>
      <w:r>
        <w:rPr>
          <w:rStyle w:val="ab"/>
          <w:rFonts w:ascii="Times New Roman" w:hAnsi="Times New Roman"/>
          <w:sz w:val="28"/>
        </w:rPr>
        <w:t xml:space="preserve"> или ином документе, подтверждающем регистрацию по месту жительства (наименование субъекта Российской Федерации, района, города, ино</w:t>
      </w:r>
      <w:r>
        <w:rPr>
          <w:rStyle w:val="ab"/>
          <w:rFonts w:ascii="Times New Roman" w:hAnsi="Times New Roman"/>
          <w:sz w:val="28"/>
        </w:rPr>
        <w:t>го населенного пункта, улицы, номер дома и квартиры, почтовый индекс)</w:t>
      </w:r>
      <w:r>
        <w:rPr>
          <w:rFonts w:ascii="Times New Roman" w:hAnsi="Times New Roman"/>
          <w:sz w:val="28"/>
        </w:rPr>
        <w:t>. При наличии временной регистрации ее адрес указывается в СПО "Справки БК" - в графе "доп. раздел". При отсутствии постоянной регистрации указывается временная (по паспорту). В случае ес</w:t>
      </w:r>
      <w:r>
        <w:rPr>
          <w:rFonts w:ascii="Times New Roman" w:hAnsi="Times New Roman"/>
          <w:sz w:val="28"/>
        </w:rPr>
        <w:t xml:space="preserve">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 </w:t>
      </w:r>
    </w:p>
    <w:p w:rsidR="001B47D6" w:rsidRDefault="001B47D6">
      <w:pPr>
        <w:rPr>
          <w:rFonts w:ascii="Times New Roman" w:hAnsi="Times New Roman"/>
          <w:sz w:val="28"/>
        </w:rPr>
      </w:pPr>
    </w:p>
    <w:p w:rsidR="001B47D6" w:rsidRDefault="00881D01">
      <w:pPr>
        <w:ind w:firstLine="0"/>
        <w:jc w:val="center"/>
        <w:rPr>
          <w:rFonts w:ascii="Times New Roman" w:hAnsi="Times New Roman"/>
          <w:b/>
          <w:sz w:val="28"/>
        </w:rPr>
      </w:pPr>
      <w:r>
        <w:rPr>
          <w:rFonts w:ascii="Times New Roman" w:hAnsi="Times New Roman"/>
          <w:b/>
          <w:sz w:val="28"/>
        </w:rPr>
        <w:t>РАЗДЕЛ 1. СВЕДЕНИЯ О ДОХОДАХ</w:t>
      </w:r>
    </w:p>
    <w:p w:rsidR="001B47D6" w:rsidRDefault="001B47D6">
      <w:pPr>
        <w:ind w:firstLine="851"/>
        <w:jc w:val="center"/>
        <w:rPr>
          <w:rFonts w:ascii="Times New Roman" w:hAnsi="Times New Roman"/>
          <w:b/>
          <w:sz w:val="28"/>
        </w:rPr>
      </w:pPr>
    </w:p>
    <w:p w:rsidR="001B47D6" w:rsidRDefault="00881D01">
      <w:pPr>
        <w:pStyle w:val="a3"/>
        <w:numPr>
          <w:ilvl w:val="0"/>
          <w:numId w:val="1"/>
        </w:numPr>
        <w:ind w:left="0" w:firstLine="567"/>
        <w:rPr>
          <w:rFonts w:ascii="Times New Roman" w:hAnsi="Times New Roman"/>
          <w:sz w:val="28"/>
        </w:rPr>
      </w:pPr>
      <w:r>
        <w:rPr>
          <w:rFonts w:ascii="Times New Roman" w:hAnsi="Times New Roman"/>
          <w:sz w:val="28"/>
        </w:rPr>
        <w:t xml:space="preserve">При заполнении данного раздела справки не следует </w:t>
      </w:r>
      <w:r>
        <w:rPr>
          <w:rFonts w:ascii="Times New Roman" w:hAnsi="Times New Roman"/>
          <w:sz w:val="28"/>
        </w:rPr>
        <w:t>руководствоваться только содержанием термина "доход", определенного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w:t>
      </w:r>
      <w:r>
        <w:rPr>
          <w:rFonts w:ascii="Times New Roman" w:hAnsi="Times New Roman"/>
          <w:sz w:val="28"/>
        </w:rPr>
        <w:t xml:space="preserve">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1B47D6" w:rsidRDefault="00881D01">
      <w:pPr>
        <w:pStyle w:val="a3"/>
        <w:numPr>
          <w:ilvl w:val="0"/>
          <w:numId w:val="1"/>
        </w:numPr>
        <w:ind w:left="0" w:firstLine="709"/>
        <w:rPr>
          <w:rFonts w:ascii="Times New Roman" w:hAnsi="Times New Roman"/>
          <w:sz w:val="28"/>
        </w:rPr>
      </w:pPr>
      <w:r>
        <w:rPr>
          <w:rFonts w:ascii="Times New Roman" w:hAnsi="Times New Roman"/>
          <w:sz w:val="28"/>
        </w:rPr>
        <w:t>При определении необходимости отражения денежных средств, полученных от реализации товаров, выпо</w:t>
      </w:r>
      <w:r>
        <w:rPr>
          <w:rFonts w:ascii="Times New Roman" w:hAnsi="Times New Roman"/>
          <w:sz w:val="28"/>
        </w:rPr>
        <w:t xml:space="preserve">лнения работ, оказания услуг, необходимо устанавливать первичного собственника денежных средств, а не последующее решение о распоряжении ими (так, если служащий (работник) продает принадлежащий ему на праве собственности объект имущества и распоряжается о </w:t>
      </w:r>
      <w:r>
        <w:rPr>
          <w:rFonts w:ascii="Times New Roman" w:hAnsi="Times New Roman"/>
          <w:sz w:val="28"/>
        </w:rPr>
        <w:t>перечислении денежных средств, вырученных за счет такой продажи, на счет иного лица, например дальнего родственника служащего (работника), то денежные средства подлежат отражению в рассматриваемом разделе справки служащего (работника)).</w:t>
      </w:r>
    </w:p>
    <w:p w:rsidR="001B47D6" w:rsidRDefault="00881D01">
      <w:pPr>
        <w:pStyle w:val="a3"/>
        <w:tabs>
          <w:tab w:val="left" w:pos="1134"/>
        </w:tabs>
        <w:ind w:left="0" w:firstLine="567"/>
        <w:rPr>
          <w:rFonts w:ascii="Times New Roman" w:hAnsi="Times New Roman"/>
          <w:b/>
          <w:sz w:val="28"/>
        </w:rPr>
      </w:pPr>
      <w:r>
        <w:rPr>
          <w:rFonts w:ascii="Times New Roman" w:hAnsi="Times New Roman"/>
          <w:b/>
          <w:sz w:val="28"/>
        </w:rPr>
        <w:t xml:space="preserve">Доход по основному </w:t>
      </w:r>
      <w:r>
        <w:rPr>
          <w:rFonts w:ascii="Times New Roman" w:hAnsi="Times New Roman"/>
          <w:b/>
          <w:sz w:val="28"/>
        </w:rPr>
        <w:t>месту работы</w:t>
      </w:r>
    </w:p>
    <w:p w:rsidR="001B47D6" w:rsidRDefault="00881D01">
      <w:pPr>
        <w:pStyle w:val="a3"/>
        <w:numPr>
          <w:ilvl w:val="0"/>
          <w:numId w:val="1"/>
        </w:numPr>
        <w:ind w:left="0" w:firstLine="567"/>
        <w:rPr>
          <w:rFonts w:ascii="Times New Roman" w:hAnsi="Times New Roman"/>
          <w:sz w:val="28"/>
        </w:rPr>
      </w:pPr>
      <w:r>
        <w:rPr>
          <w:rFonts w:ascii="Times New Roman" w:hAnsi="Times New Roman"/>
          <w:sz w:val="28"/>
        </w:rPr>
        <w:t>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Справке о доходах и суммах на</w:t>
      </w:r>
      <w:r>
        <w:rPr>
          <w:rFonts w:ascii="Times New Roman" w:hAnsi="Times New Roman"/>
          <w:sz w:val="28"/>
        </w:rPr>
        <w:t xml:space="preserve">лога физического лица, выдаваемой по месту службы (работы) (графа "Общая сумма дохода"). Если по основному месту работы получен доход, который не включен в Справку о доходах и суммах налога физического лица, он подлежит указанию в иных доходах. </w:t>
      </w:r>
    </w:p>
    <w:p w:rsidR="001B47D6" w:rsidRDefault="00881D01">
      <w:pPr>
        <w:ind w:firstLine="567"/>
        <w:rPr>
          <w:rFonts w:ascii="Times New Roman" w:hAnsi="Times New Roman"/>
          <w:sz w:val="28"/>
        </w:rPr>
      </w:pPr>
      <w:r>
        <w:rPr>
          <w:rFonts w:ascii="Times New Roman" w:hAnsi="Times New Roman"/>
          <w:sz w:val="28"/>
        </w:rPr>
        <w:t>Служащий (</w:t>
      </w:r>
      <w:r>
        <w:rPr>
          <w:rFonts w:ascii="Times New Roman" w:hAnsi="Times New Roman"/>
          <w:sz w:val="28"/>
        </w:rPr>
        <w:t xml:space="preserve">работник) может представить пояснения, если его доходы, указанные в разделе 1 справки и в Справке о доходах и суммах налога физического лица отличаются, и приложить их к справке. </w:t>
      </w:r>
    </w:p>
    <w:p w:rsidR="001B47D6" w:rsidRDefault="00881D01">
      <w:pPr>
        <w:pStyle w:val="a3"/>
        <w:numPr>
          <w:ilvl w:val="0"/>
          <w:numId w:val="1"/>
        </w:numPr>
        <w:ind w:left="0" w:firstLine="567"/>
        <w:rPr>
          <w:rFonts w:ascii="Times New Roman" w:hAnsi="Times New Roman"/>
          <w:sz w:val="28"/>
        </w:rPr>
      </w:pPr>
      <w:r>
        <w:rPr>
          <w:rFonts w:ascii="Times New Roman" w:hAnsi="Times New Roman"/>
          <w:sz w:val="28"/>
        </w:rPr>
        <w:t>В том случае, если замещение государственной должности или муниципальной дол</w:t>
      </w:r>
      <w:r>
        <w:rPr>
          <w:rFonts w:ascii="Times New Roman" w:hAnsi="Times New Roman"/>
          <w:sz w:val="28"/>
        </w:rPr>
        <w:t xml:space="preserve">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Pr>
          <w:rFonts w:ascii="Times New Roman" w:hAnsi="Times New Roman"/>
          <w:b/>
          <w:sz w:val="28"/>
        </w:rPr>
        <w:t>"Иные доходы"</w:t>
      </w:r>
      <w:r>
        <w:rPr>
          <w:rFonts w:ascii="Times New Roman" w:hAnsi="Times New Roman"/>
          <w:sz w:val="28"/>
        </w:rPr>
        <w:t xml:space="preserve">. При этом </w:t>
      </w:r>
      <w:r>
        <w:rPr>
          <w:rFonts w:ascii="Times New Roman" w:hAnsi="Times New Roman"/>
          <w:sz w:val="28"/>
        </w:rPr>
        <w:t>в графе "Вид дохода" указывается предыдущее место работы.</w:t>
      </w:r>
    </w:p>
    <w:p w:rsidR="001B47D6" w:rsidRDefault="00881D01">
      <w:pPr>
        <w:pStyle w:val="a3"/>
        <w:ind w:left="0" w:firstLine="567"/>
        <w:rPr>
          <w:rFonts w:ascii="Times New Roman" w:hAnsi="Times New Roman"/>
          <w:b/>
          <w:sz w:val="28"/>
        </w:rPr>
      </w:pPr>
      <w:r>
        <w:rPr>
          <w:rFonts w:ascii="Times New Roman" w:hAnsi="Times New Roman"/>
          <w:b/>
          <w:sz w:val="28"/>
        </w:rPr>
        <w:t>Особенности заполнения данной графы отдельными категориями лиц</w:t>
      </w:r>
    </w:p>
    <w:p w:rsidR="001B47D6" w:rsidRDefault="00881D01">
      <w:pPr>
        <w:pStyle w:val="a3"/>
        <w:numPr>
          <w:ilvl w:val="0"/>
          <w:numId w:val="1"/>
        </w:numPr>
        <w:ind w:left="0" w:firstLine="567"/>
        <w:rPr>
          <w:rFonts w:ascii="Times New Roman" w:hAnsi="Times New Roman"/>
          <w:sz w:val="28"/>
        </w:rPr>
      </w:pPr>
      <w:r>
        <w:rPr>
          <w:rFonts w:ascii="Times New Roman" w:hAnsi="Times New Roman"/>
          <w:sz w:val="28"/>
        </w:rPr>
        <w:t>Представление Сведений в отношении лица, зарегистрированного в качестве индивидуального предпринимателя, применяющего специальные налог</w:t>
      </w:r>
      <w:r>
        <w:rPr>
          <w:rFonts w:ascii="Times New Roman" w:hAnsi="Times New Roman"/>
          <w:sz w:val="28"/>
        </w:rPr>
        <w:t>овые режимы:</w:t>
      </w:r>
    </w:p>
    <w:p w:rsidR="001B47D6" w:rsidRDefault="00881D01">
      <w:pPr>
        <w:ind w:firstLine="567"/>
        <w:rPr>
          <w:rFonts w:ascii="Times New Roman" w:hAnsi="Times New Roman"/>
          <w:sz w:val="28"/>
        </w:rPr>
      </w:pPr>
      <w:r>
        <w:rPr>
          <w:rFonts w:ascii="Times New Roman" w:hAnsi="Times New Roman"/>
          <w:sz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w:t>
      </w:r>
      <w:r>
        <w:rPr>
          <w:rFonts w:ascii="Times New Roman" w:hAnsi="Times New Roman"/>
          <w:sz w:val="28"/>
        </w:rPr>
        <w:t>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rsidR="001B47D6" w:rsidRDefault="00881D01">
      <w:pPr>
        <w:ind w:firstLine="567"/>
        <w:rPr>
          <w:rFonts w:ascii="Times New Roman" w:hAnsi="Times New Roman"/>
          <w:sz w:val="28"/>
        </w:rPr>
      </w:pPr>
      <w:r>
        <w:rPr>
          <w:rFonts w:ascii="Times New Roman" w:hAnsi="Times New Roman"/>
          <w:sz w:val="28"/>
        </w:rPr>
        <w:t xml:space="preserve">2) при применении патентной системы </w:t>
      </w:r>
      <w:r>
        <w:rPr>
          <w:rFonts w:ascii="Times New Roman" w:hAnsi="Times New Roman"/>
          <w:sz w:val="28"/>
        </w:rPr>
        <w:t>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rsidR="001B47D6" w:rsidRDefault="00881D01">
      <w:pPr>
        <w:ind w:firstLine="567"/>
        <w:rPr>
          <w:rFonts w:ascii="Times New Roman" w:hAnsi="Times New Roman"/>
          <w:sz w:val="28"/>
        </w:rPr>
      </w:pPr>
      <w:r>
        <w:rPr>
          <w:rFonts w:ascii="Times New Roman" w:hAnsi="Times New Roman"/>
          <w:sz w:val="28"/>
        </w:rPr>
        <w:t xml:space="preserve">3) при </w:t>
      </w:r>
      <w:r>
        <w:rPr>
          <w:rFonts w:ascii="Times New Roman" w:hAnsi="Times New Roman"/>
          <w:sz w:val="28"/>
        </w:rPr>
        <w:t>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w:t>
      </w:r>
      <w:r>
        <w:rPr>
          <w:rFonts w:ascii="Times New Roman" w:hAnsi="Times New Roman"/>
          <w:sz w:val="28"/>
        </w:rPr>
        <w:t xml:space="preserve"> ЕСХН, независимо от объекта налогообложения.</w:t>
      </w:r>
    </w:p>
    <w:p w:rsidR="001B47D6" w:rsidRDefault="00881D01">
      <w:pPr>
        <w:ind w:firstLine="567"/>
        <w:rPr>
          <w:rFonts w:ascii="Times New Roman" w:hAnsi="Times New Roman"/>
          <w:sz w:val="28"/>
        </w:rPr>
      </w:pPr>
      <w:r>
        <w:rPr>
          <w:rFonts w:ascii="Times New Roman" w:hAnsi="Times New Roman"/>
          <w:sz w:val="28"/>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w:t>
      </w:r>
      <w:r>
        <w:rPr>
          <w:rFonts w:ascii="Times New Roman" w:hAnsi="Times New Roman"/>
          <w:b/>
          <w:sz w:val="28"/>
        </w:rPr>
        <w:t xml:space="preserve">"Доход по основному месту работы" </w:t>
      </w:r>
      <w:r>
        <w:rPr>
          <w:rFonts w:ascii="Times New Roman" w:hAnsi="Times New Roman"/>
          <w:sz w:val="28"/>
        </w:rPr>
        <w:t xml:space="preserve">отражается доход от </w:t>
      </w:r>
      <w:r>
        <w:rPr>
          <w:rFonts w:ascii="Times New Roman" w:hAnsi="Times New Roman"/>
          <w:sz w:val="28"/>
        </w:rPr>
        <w:t>основного вида предпринимательской деятельности, осуществляемой с применением одного из перечисленных специальных налоговых режимов, а в строке</w:t>
      </w:r>
      <w:r>
        <w:rPr>
          <w:rFonts w:ascii="Times New Roman" w:hAnsi="Times New Roman"/>
          <w:b/>
          <w:sz w:val="28"/>
        </w:rPr>
        <w:t xml:space="preserve"> "Иные доходы" </w:t>
      </w:r>
      <w:r>
        <w:rPr>
          <w:rFonts w:ascii="Times New Roman" w:hAnsi="Times New Roman"/>
          <w:sz w:val="28"/>
        </w:rPr>
        <w:t>отражается доход, полученный от других видов предпринимательской деятельности, осуществляемой с пр</w:t>
      </w:r>
      <w:r>
        <w:rPr>
          <w:rFonts w:ascii="Times New Roman" w:hAnsi="Times New Roman"/>
          <w:sz w:val="28"/>
        </w:rPr>
        <w:t>именением остальных специальных налоговых режимов (с разбивкой по суммам дохода и указанием применяемого специального налогового режима).</w:t>
      </w:r>
    </w:p>
    <w:p w:rsidR="001B47D6" w:rsidRDefault="00881D01">
      <w:pPr>
        <w:pStyle w:val="a3"/>
        <w:numPr>
          <w:ilvl w:val="0"/>
          <w:numId w:val="1"/>
        </w:numPr>
        <w:ind w:left="0" w:firstLine="567"/>
        <w:rPr>
          <w:rFonts w:ascii="Times New Roman" w:hAnsi="Times New Roman"/>
          <w:sz w:val="28"/>
        </w:rPr>
      </w:pPr>
      <w:r>
        <w:rPr>
          <w:rFonts w:ascii="Times New Roman" w:hAnsi="Times New Roman"/>
          <w:sz w:val="28"/>
        </w:rPr>
        <w:t xml:space="preserve">При заполнении данного раздела лицом, замещающим муниципальную должность на непостоянной основе, указывается доход по </w:t>
      </w:r>
      <w:r>
        <w:rPr>
          <w:rFonts w:ascii="Times New Roman" w:hAnsi="Times New Roman"/>
          <w:sz w:val="28"/>
        </w:rPr>
        <w:t>основному месту работы.</w:t>
      </w:r>
    </w:p>
    <w:p w:rsidR="001B47D6" w:rsidRDefault="00881D01">
      <w:pPr>
        <w:pStyle w:val="a3"/>
        <w:numPr>
          <w:ilvl w:val="0"/>
          <w:numId w:val="1"/>
        </w:numPr>
        <w:ind w:left="0" w:firstLine="567"/>
        <w:rPr>
          <w:rFonts w:ascii="Times New Roman" w:hAnsi="Times New Roman"/>
          <w:sz w:val="28"/>
        </w:rPr>
      </w:pPr>
      <w:r>
        <w:rPr>
          <w:rFonts w:ascii="Times New Roman" w:hAnsi="Times New Roman"/>
          <w:sz w:val="28"/>
        </w:rPr>
        <w:t xml:space="preserve">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w:t>
      </w:r>
      <w:r>
        <w:rPr>
          <w:rFonts w:ascii="Times New Roman" w:hAnsi="Times New Roman"/>
          <w:sz w:val="28"/>
        </w:rPr>
        <w:t>финансовые поступления в связи с осуществляемой деятельностью, не противоречащие законодательству Российской Федерации.</w:t>
      </w:r>
    </w:p>
    <w:p w:rsidR="001B47D6" w:rsidRDefault="00881D01">
      <w:pPr>
        <w:pStyle w:val="a3"/>
        <w:numPr>
          <w:ilvl w:val="0"/>
          <w:numId w:val="1"/>
        </w:numPr>
        <w:ind w:left="0" w:firstLine="567"/>
        <w:rPr>
          <w:rFonts w:ascii="Times New Roman" w:hAnsi="Times New Roman"/>
          <w:sz w:val="28"/>
        </w:rPr>
      </w:pPr>
      <w:r>
        <w:rPr>
          <w:rFonts w:ascii="Times New Roman" w:hAnsi="Times New Roman"/>
          <w:sz w:val="28"/>
        </w:rPr>
        <w:t>Доходом лица, применяющего специальный налоговый режим "Налог на профессиональный доход", признается доход от реализации товаров (работ,</w:t>
      </w:r>
      <w:r>
        <w:rPr>
          <w:rFonts w:ascii="Times New Roman" w:hAnsi="Times New Roman"/>
          <w:sz w:val="28"/>
        </w:rPr>
        <w:t xml:space="preserve"> услуг, имущественных прав), который может быть определен в том числе с использованием мобильного приложения "Мой налог". Особенности применения данного режима служащими содержатся в письме Минтруда России от 19 апреля 2021 г. № 28-6/10/В-4623 (</w:t>
      </w:r>
      <w:hyperlink r:id="rId22" w:tooltip="https://mintrud.gov.ru/docs/1872" w:history="1">
        <w:r>
          <w:rPr>
            <w:rStyle w:val="af3"/>
            <w:rFonts w:ascii="Times New Roman" w:hAnsi="Times New Roman"/>
            <w:sz w:val="28"/>
          </w:rPr>
          <w:t>https://mintrud.gov.ru/docs/1872</w:t>
        </w:r>
      </w:hyperlink>
      <w:r>
        <w:rPr>
          <w:rFonts w:ascii="Times New Roman" w:hAnsi="Times New Roman"/>
          <w:sz w:val="28"/>
        </w:rPr>
        <w:t xml:space="preserve">). </w:t>
      </w:r>
    </w:p>
    <w:p w:rsidR="001B47D6" w:rsidRDefault="00881D01">
      <w:pPr>
        <w:pStyle w:val="a3"/>
        <w:tabs>
          <w:tab w:val="left" w:pos="1276"/>
        </w:tabs>
        <w:ind w:left="0" w:firstLine="567"/>
        <w:rPr>
          <w:rFonts w:ascii="Times New Roman" w:hAnsi="Times New Roman"/>
          <w:b/>
          <w:sz w:val="28"/>
        </w:rPr>
      </w:pPr>
      <w:r>
        <w:rPr>
          <w:rFonts w:ascii="Times New Roman" w:hAnsi="Times New Roman"/>
          <w:b/>
          <w:sz w:val="28"/>
        </w:rPr>
        <w:t>Доход от педагогической и научной деятельности</w:t>
      </w:r>
    </w:p>
    <w:p w:rsidR="001B47D6" w:rsidRDefault="00881D01">
      <w:pPr>
        <w:pStyle w:val="a3"/>
        <w:numPr>
          <w:ilvl w:val="0"/>
          <w:numId w:val="1"/>
        </w:numPr>
        <w:ind w:left="0" w:firstLine="567"/>
        <w:rPr>
          <w:rFonts w:ascii="Times New Roman" w:hAnsi="Times New Roman"/>
          <w:sz w:val="28"/>
        </w:rPr>
      </w:pPr>
      <w:r>
        <w:rPr>
          <w:rFonts w:ascii="Times New Roman" w:hAnsi="Times New Roman"/>
          <w:sz w:val="28"/>
        </w:rPr>
        <w:t>В данной строке указывается сумма дохода от педагогической деятельности (сумма дохода, содержащаяся</w:t>
      </w:r>
      <w:r>
        <w:rPr>
          <w:rFonts w:ascii="Times New Roman" w:hAnsi="Times New Roman"/>
          <w:sz w:val="28"/>
        </w:rPr>
        <w:t xml:space="preserve"> в Справке о доходах и суммах налога физического лица,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w:t>
      </w:r>
      <w:r>
        <w:rPr>
          <w:rFonts w:ascii="Times New Roman" w:hAnsi="Times New Roman"/>
          <w:sz w:val="28"/>
        </w:rPr>
        <w:t>еятельности, от публикации статей, учебных пособий и монографий, от использования авторских или иных смежных прав и т.д.).</w:t>
      </w:r>
    </w:p>
    <w:p w:rsidR="001B47D6" w:rsidRDefault="00881D01">
      <w:pPr>
        <w:pStyle w:val="a3"/>
        <w:numPr>
          <w:ilvl w:val="0"/>
          <w:numId w:val="1"/>
        </w:numPr>
        <w:ind w:left="0" w:firstLine="567"/>
        <w:rPr>
          <w:rFonts w:ascii="Times New Roman" w:hAnsi="Times New Roman"/>
          <w:sz w:val="28"/>
        </w:rPr>
      </w:pPr>
      <w:r>
        <w:rPr>
          <w:rFonts w:ascii="Times New Roman" w:hAnsi="Times New Roman"/>
          <w:sz w:val="28"/>
        </w:rPr>
        <w:t>Если педагогическая или научная деятельность являлась деятельностью по основному месту работы (например, супруга служащего (работника</w:t>
      </w:r>
      <w:r>
        <w:rPr>
          <w:rFonts w:ascii="Times New Roman" w:hAnsi="Times New Roman"/>
          <w:sz w:val="28"/>
        </w:rPr>
        <w:t xml:space="preserve">),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строке </w:t>
      </w:r>
      <w:r>
        <w:rPr>
          <w:rFonts w:ascii="Times New Roman" w:hAnsi="Times New Roman"/>
          <w:b/>
          <w:sz w:val="28"/>
        </w:rPr>
        <w:t>"Доход по основному месту работы"</w:t>
      </w:r>
      <w:r>
        <w:rPr>
          <w:rFonts w:ascii="Times New Roman" w:hAnsi="Times New Roman"/>
          <w:sz w:val="28"/>
        </w:rPr>
        <w:t xml:space="preserve">, а не в строке </w:t>
      </w:r>
      <w:r>
        <w:rPr>
          <w:rFonts w:ascii="Times New Roman" w:hAnsi="Times New Roman"/>
          <w:b/>
          <w:sz w:val="28"/>
        </w:rPr>
        <w:t>"Доход от педагогической и научн</w:t>
      </w:r>
      <w:r>
        <w:rPr>
          <w:rFonts w:ascii="Times New Roman" w:hAnsi="Times New Roman"/>
          <w:b/>
          <w:sz w:val="28"/>
        </w:rPr>
        <w:t>ой деятельности"</w:t>
      </w:r>
      <w:r>
        <w:rPr>
          <w:rFonts w:ascii="Times New Roman" w:hAnsi="Times New Roman"/>
          <w:sz w:val="28"/>
        </w:rPr>
        <w:t>.</w:t>
      </w:r>
    </w:p>
    <w:p w:rsidR="001B47D6" w:rsidRDefault="00881D01">
      <w:pPr>
        <w:pStyle w:val="a3"/>
        <w:ind w:left="0" w:firstLine="567"/>
        <w:rPr>
          <w:rFonts w:ascii="Times New Roman" w:hAnsi="Times New Roman"/>
          <w:b/>
          <w:sz w:val="28"/>
        </w:rPr>
      </w:pPr>
      <w:r>
        <w:rPr>
          <w:rFonts w:ascii="Times New Roman" w:hAnsi="Times New Roman"/>
          <w:b/>
          <w:sz w:val="28"/>
        </w:rPr>
        <w:t>Доход от иной творческой деятельности</w:t>
      </w:r>
    </w:p>
    <w:p w:rsidR="001B47D6" w:rsidRDefault="00881D01">
      <w:pPr>
        <w:pStyle w:val="a3"/>
        <w:numPr>
          <w:ilvl w:val="0"/>
          <w:numId w:val="1"/>
        </w:numPr>
        <w:ind w:left="0" w:firstLine="567"/>
        <w:rPr>
          <w:rFonts w:ascii="Times New Roman" w:hAnsi="Times New Roman"/>
          <w:sz w:val="28"/>
        </w:rPr>
      </w:pPr>
      <w:r>
        <w:rPr>
          <w:rFonts w:ascii="Times New Roman" w:hAnsi="Times New Roman"/>
          <w:sz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w:t>
      </w:r>
      <w:r>
        <w:rPr>
          <w:rFonts w:ascii="Times New Roman" w:hAnsi="Times New Roman"/>
          <w:sz w:val="28"/>
        </w:rPr>
        <w:t>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rsidR="001B47D6" w:rsidRDefault="00881D01">
      <w:pPr>
        <w:pStyle w:val="Default"/>
        <w:numPr>
          <w:ilvl w:val="0"/>
          <w:numId w:val="1"/>
        </w:numPr>
        <w:ind w:left="0" w:firstLine="567"/>
        <w:rPr>
          <w:sz w:val="28"/>
        </w:rPr>
      </w:pPr>
      <w:r>
        <w:rPr>
          <w:sz w:val="28"/>
        </w:rPr>
        <w:t xml:space="preserve">Подлежат указанию в строках </w:t>
      </w:r>
      <w:r>
        <w:rPr>
          <w:b/>
          <w:sz w:val="28"/>
        </w:rPr>
        <w:t>"Доход от педагогической и научной деятельности"</w:t>
      </w:r>
      <w:r>
        <w:rPr>
          <w:sz w:val="28"/>
        </w:rPr>
        <w:t xml:space="preserve"> и </w:t>
      </w:r>
      <w:r>
        <w:rPr>
          <w:b/>
          <w:sz w:val="28"/>
        </w:rPr>
        <w:t>"Доход от иной творческой деятельности"</w:t>
      </w:r>
      <w:r>
        <w:rPr>
          <w:sz w:val="28"/>
        </w:rPr>
        <w:t xml:space="preserve">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w:t>
      </w:r>
      <w:r>
        <w:rPr>
          <w:sz w:val="28"/>
        </w:rPr>
        <w:t xml:space="preserve"> в виде международных (и иных) премий за выдающиеся достижения в области науки и техники, литературы и искусства, образования, культуры и т.д.</w:t>
      </w:r>
    </w:p>
    <w:p w:rsidR="001B47D6" w:rsidRDefault="00881D01">
      <w:pPr>
        <w:tabs>
          <w:tab w:val="left" w:pos="1134"/>
        </w:tabs>
        <w:ind w:firstLine="567"/>
        <w:rPr>
          <w:rFonts w:ascii="Times New Roman" w:hAnsi="Times New Roman"/>
          <w:b/>
          <w:sz w:val="28"/>
        </w:rPr>
      </w:pPr>
      <w:r>
        <w:rPr>
          <w:rFonts w:ascii="Times New Roman" w:hAnsi="Times New Roman"/>
          <w:b/>
          <w:sz w:val="28"/>
        </w:rPr>
        <w:t>Доход от вкладов в банках и иных кредитных организациях</w:t>
      </w:r>
    </w:p>
    <w:p w:rsidR="001B47D6" w:rsidRDefault="00881D01">
      <w:pPr>
        <w:pStyle w:val="a3"/>
        <w:numPr>
          <w:ilvl w:val="0"/>
          <w:numId w:val="1"/>
        </w:numPr>
        <w:ind w:left="0" w:firstLine="567"/>
        <w:rPr>
          <w:rFonts w:ascii="Times New Roman" w:hAnsi="Times New Roman"/>
          <w:sz w:val="28"/>
        </w:rPr>
      </w:pPr>
      <w:r>
        <w:rPr>
          <w:rFonts w:ascii="Times New Roman" w:hAnsi="Times New Roman"/>
          <w:sz w:val="28"/>
        </w:rPr>
        <w:t>В данной строке указывается общая сумма доходов, выплачен</w:t>
      </w:r>
      <w:r>
        <w:rPr>
          <w:rFonts w:ascii="Times New Roman" w:hAnsi="Times New Roman"/>
          <w:sz w:val="28"/>
        </w:rPr>
        <w:t>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w:t>
      </w:r>
      <w:r>
        <w:rPr>
          <w:rFonts w:ascii="Times New Roman" w:hAnsi="Times New Roman"/>
          <w:sz w:val="28"/>
        </w:rPr>
        <w:t>сть начисления по нему процентов.</w:t>
      </w:r>
    </w:p>
    <w:p w:rsidR="001B47D6" w:rsidRDefault="00881D01">
      <w:pPr>
        <w:pStyle w:val="a3"/>
        <w:numPr>
          <w:ilvl w:val="0"/>
          <w:numId w:val="1"/>
        </w:numPr>
        <w:ind w:left="0" w:firstLine="567"/>
        <w:rPr>
          <w:rFonts w:ascii="Times New Roman" w:hAnsi="Times New Roman"/>
          <w:sz w:val="28"/>
        </w:rPr>
      </w:pPr>
      <w:r>
        <w:rPr>
          <w:rFonts w:ascii="Times New Roman" w:hAnsi="Times New Roman"/>
          <w:sz w:val="28"/>
        </w:rPr>
        <w:t>Сведения о наличии соответствующих банковских счетов и вкладов указываются в разделе 4 справки.</w:t>
      </w:r>
    </w:p>
    <w:p w:rsidR="001B47D6" w:rsidRDefault="00881D01">
      <w:pPr>
        <w:pStyle w:val="a3"/>
        <w:numPr>
          <w:ilvl w:val="0"/>
          <w:numId w:val="1"/>
        </w:numPr>
        <w:ind w:left="0" w:firstLine="567"/>
        <w:rPr>
          <w:rFonts w:ascii="Times New Roman" w:hAnsi="Times New Roman"/>
          <w:sz w:val="28"/>
        </w:rPr>
      </w:pPr>
      <w:r>
        <w:rPr>
          <w:rFonts w:ascii="Times New Roman" w:hAnsi="Times New Roman"/>
          <w:sz w:val="28"/>
        </w:rPr>
        <w:t>Доход, полученный в иностранной валюте, указывается в рублях по курсу Банка России на дату получения дохода (с учетом положени</w:t>
      </w:r>
      <w:r>
        <w:rPr>
          <w:rFonts w:ascii="Times New Roman" w:hAnsi="Times New Roman"/>
          <w:sz w:val="28"/>
        </w:rPr>
        <w:t xml:space="preserve">й пункта 54 настоящих Методических рекомендаций). </w:t>
      </w:r>
    </w:p>
    <w:p w:rsidR="001B47D6" w:rsidRDefault="00881D01">
      <w:pPr>
        <w:pStyle w:val="a3"/>
        <w:numPr>
          <w:ilvl w:val="0"/>
          <w:numId w:val="1"/>
        </w:numPr>
        <w:ind w:left="0" w:firstLine="567"/>
        <w:rPr>
          <w:rFonts w:ascii="Times New Roman" w:hAnsi="Times New Roman"/>
          <w:sz w:val="28"/>
        </w:rPr>
      </w:pPr>
      <w:r>
        <w:rPr>
          <w:rFonts w:ascii="Times New Roman" w:hAnsi="Times New Roman"/>
          <w:sz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rsidR="001B47D6" w:rsidRDefault="00881D01">
      <w:pPr>
        <w:pStyle w:val="a3"/>
        <w:numPr>
          <w:ilvl w:val="0"/>
          <w:numId w:val="1"/>
        </w:numPr>
        <w:tabs>
          <w:tab w:val="left" w:pos="567"/>
        </w:tabs>
        <w:ind w:left="0" w:firstLine="567"/>
        <w:rPr>
          <w:rFonts w:ascii="Times New Roman" w:hAnsi="Times New Roman"/>
          <w:sz w:val="28"/>
        </w:rPr>
      </w:pPr>
      <w:r>
        <w:rPr>
          <w:rFonts w:ascii="Times New Roman" w:hAnsi="Times New Roman"/>
          <w:sz w:val="28"/>
        </w:rPr>
        <w:t>В случае неоднократн</w:t>
      </w:r>
      <w:r>
        <w:rPr>
          <w:rFonts w:ascii="Times New Roman" w:hAnsi="Times New Roman"/>
          <w:sz w:val="28"/>
        </w:rPr>
        <w:t>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 (с учетом положений пункта 54 наст</w:t>
      </w:r>
      <w:r>
        <w:rPr>
          <w:rFonts w:ascii="Times New Roman" w:hAnsi="Times New Roman"/>
          <w:sz w:val="28"/>
        </w:rPr>
        <w:t xml:space="preserve">оящих Методических рекомендаций). </w:t>
      </w:r>
    </w:p>
    <w:p w:rsidR="001B47D6" w:rsidRDefault="00881D01">
      <w:pPr>
        <w:pStyle w:val="a3"/>
        <w:numPr>
          <w:ilvl w:val="0"/>
          <w:numId w:val="1"/>
        </w:numPr>
        <w:ind w:left="0" w:firstLine="567"/>
        <w:rPr>
          <w:rFonts w:ascii="Times New Roman" w:hAnsi="Times New Roman"/>
          <w:sz w:val="28"/>
        </w:rPr>
      </w:pPr>
      <w:r>
        <w:rPr>
          <w:rFonts w:ascii="Times New Roman" w:hAnsi="Times New Roman"/>
          <w:sz w:val="28"/>
        </w:rPr>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 утвержденной Указанием Банка Ро</w:t>
      </w:r>
      <w:r>
        <w:rPr>
          <w:rFonts w:ascii="Times New Roman" w:hAnsi="Times New Roman"/>
          <w:sz w:val="28"/>
        </w:rPr>
        <w:t>ссии № 5798-У (за исключением случая, указанного в пункте 75 настоящих Методических рекомендаций).</w:t>
      </w:r>
    </w:p>
    <w:p w:rsidR="001B47D6" w:rsidRDefault="00881D01">
      <w:pPr>
        <w:pStyle w:val="a3"/>
        <w:numPr>
          <w:ilvl w:val="0"/>
          <w:numId w:val="1"/>
        </w:numPr>
        <w:ind w:left="0" w:firstLine="567"/>
        <w:rPr>
          <w:rFonts w:ascii="Times New Roman" w:hAnsi="Times New Roman"/>
          <w:sz w:val="28"/>
        </w:rPr>
      </w:pPr>
      <w:r>
        <w:rPr>
          <w:rFonts w:ascii="Times New Roman" w:hAnsi="Times New Roman"/>
          <w:sz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w:t>
      </w:r>
      <w:r>
        <w:rPr>
          <w:rFonts w:ascii="Times New Roman" w:hAnsi="Times New Roman"/>
          <w:sz w:val="28"/>
        </w:rPr>
        <w:t>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1B47D6" w:rsidRDefault="00881D01">
      <w:pPr>
        <w:pStyle w:val="a3"/>
        <w:numPr>
          <w:ilvl w:val="0"/>
          <w:numId w:val="1"/>
        </w:numPr>
        <w:ind w:left="0" w:firstLine="567"/>
        <w:rPr>
          <w:rFonts w:ascii="Times New Roman" w:hAnsi="Times New Roman"/>
          <w:sz w:val="28"/>
        </w:rPr>
      </w:pPr>
      <w:r>
        <w:rPr>
          <w:rFonts w:ascii="Times New Roman" w:hAnsi="Times New Roman"/>
          <w:sz w:val="28"/>
        </w:rPr>
        <w:t>Денежные</w:t>
      </w:r>
      <w:r>
        <w:rPr>
          <w:rFonts w:ascii="Times New Roman" w:hAnsi="Times New Roman"/>
          <w:sz w:val="28"/>
        </w:rPr>
        <w:t xml:space="preserve">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rsidR="001B47D6" w:rsidRDefault="00881D01">
      <w:pPr>
        <w:pStyle w:val="a3"/>
        <w:tabs>
          <w:tab w:val="left" w:pos="1276"/>
        </w:tabs>
        <w:ind w:left="0" w:firstLine="567"/>
        <w:rPr>
          <w:rFonts w:ascii="Times New Roman" w:hAnsi="Times New Roman"/>
          <w:sz w:val="28"/>
        </w:rPr>
      </w:pPr>
      <w:r>
        <w:rPr>
          <w:rFonts w:ascii="Times New Roman" w:hAnsi="Times New Roman"/>
          <w:sz w:val="28"/>
        </w:rPr>
        <w:t>В случае наличия сведен</w:t>
      </w:r>
      <w:r>
        <w:rPr>
          <w:rFonts w:ascii="Times New Roman" w:hAnsi="Times New Roman"/>
          <w:sz w:val="28"/>
        </w:rPr>
        <w:t xml:space="preserve">ий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w:t>
      </w:r>
      <w:r>
        <w:rPr>
          <w:rStyle w:val="ab"/>
          <w:rFonts w:ascii="Times New Roman" w:hAnsi="Times New Roman"/>
          <w:sz w:val="28"/>
        </w:rPr>
        <w:t>полученной в рамках Указания Банка России № 5798-У, такие сведения не отражаются в</w:t>
      </w:r>
      <w:r>
        <w:rPr>
          <w:rStyle w:val="ab"/>
          <w:rFonts w:ascii="Times New Roman" w:hAnsi="Times New Roman"/>
          <w:sz w:val="28"/>
        </w:rPr>
        <w:t xml:space="preserve"> справке.</w:t>
      </w:r>
    </w:p>
    <w:p w:rsidR="001B47D6" w:rsidRDefault="00881D01">
      <w:pPr>
        <w:pStyle w:val="a3"/>
        <w:tabs>
          <w:tab w:val="left" w:pos="1276"/>
        </w:tabs>
        <w:ind w:left="0" w:firstLine="567"/>
        <w:rPr>
          <w:rFonts w:ascii="Times New Roman" w:hAnsi="Times New Roman"/>
          <w:b/>
          <w:sz w:val="28"/>
        </w:rPr>
      </w:pPr>
      <w:r>
        <w:rPr>
          <w:rFonts w:ascii="Times New Roman" w:hAnsi="Times New Roman"/>
          <w:b/>
          <w:sz w:val="28"/>
        </w:rPr>
        <w:t>Доход от ценных бумаг и долей участия в коммерческих организациях</w:t>
      </w:r>
    </w:p>
    <w:p w:rsidR="001B47D6" w:rsidRDefault="00881D01">
      <w:pPr>
        <w:pStyle w:val="a3"/>
        <w:numPr>
          <w:ilvl w:val="0"/>
          <w:numId w:val="1"/>
        </w:numPr>
        <w:ind w:left="0" w:firstLine="567"/>
        <w:rPr>
          <w:rFonts w:ascii="Times New Roman" w:hAnsi="Times New Roman"/>
          <w:sz w:val="28"/>
        </w:rPr>
      </w:pPr>
      <w:r>
        <w:rPr>
          <w:rFonts w:ascii="Times New Roman" w:hAnsi="Times New Roman"/>
          <w:sz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1B47D6" w:rsidRDefault="00881D01">
      <w:pPr>
        <w:pStyle w:val="a3"/>
        <w:ind w:left="0" w:firstLine="567"/>
        <w:rPr>
          <w:rFonts w:ascii="Times New Roman" w:hAnsi="Times New Roman"/>
          <w:sz w:val="28"/>
        </w:rPr>
      </w:pPr>
      <w:r>
        <w:rPr>
          <w:rFonts w:ascii="Times New Roman" w:hAnsi="Times New Roman"/>
          <w:sz w:val="28"/>
        </w:rPr>
        <w:t xml:space="preserve">1) дивиденды, </w:t>
      </w:r>
      <w:r>
        <w:rPr>
          <w:rFonts w:ascii="Times New Roman" w:hAnsi="Times New Roman"/>
          <w:sz w:val="28"/>
        </w:rPr>
        <w:t>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w:t>
      </w:r>
      <w:r>
        <w:rPr>
          <w:rFonts w:ascii="Times New Roman" w:hAnsi="Times New Roman"/>
          <w:sz w:val="28"/>
        </w:rPr>
        <w:t>м (долям) пропорционально долям акционеров (участников) в уставном (складочном) капитале этой организации;</w:t>
      </w:r>
    </w:p>
    <w:p w:rsidR="001B47D6" w:rsidRDefault="00881D01">
      <w:pPr>
        <w:pStyle w:val="a3"/>
        <w:ind w:left="0" w:firstLine="567"/>
        <w:rPr>
          <w:rFonts w:ascii="Times New Roman" w:hAnsi="Times New Roman"/>
          <w:sz w:val="28"/>
        </w:rPr>
      </w:pPr>
      <w:r>
        <w:rPr>
          <w:rFonts w:ascii="Times New Roman" w:hAnsi="Times New Roman"/>
          <w:sz w:val="28"/>
        </w:rPr>
        <w:t>2) выплаченный купонный доход по облигациям, уменьшенный на уплаченный накопленный купонный доход при приобретении облигации</w:t>
      </w:r>
      <w:r>
        <w:rPr>
          <w:rFonts w:ascii="Times New Roman" w:hAnsi="Times New Roman"/>
          <w:sz w:val="28"/>
        </w:rPr>
        <w:t xml:space="preserve"> (если в соответствии с требованиями Налогового кодекса Российской Федерации он не должен учитываться при расчете финансового результата в соответствии со статьей 214.1 Налогового кодекса Российской Федерации);</w:t>
      </w:r>
    </w:p>
    <w:p w:rsidR="001B47D6" w:rsidRDefault="00881D01">
      <w:pPr>
        <w:pStyle w:val="a3"/>
        <w:ind w:left="0" w:firstLine="567"/>
        <w:rPr>
          <w:rFonts w:ascii="Times New Roman" w:hAnsi="Times New Roman"/>
          <w:sz w:val="28"/>
        </w:rPr>
      </w:pPr>
      <w:r>
        <w:rPr>
          <w:rFonts w:ascii="Times New Roman" w:hAnsi="Times New Roman"/>
          <w:sz w:val="28"/>
        </w:rPr>
        <w:t>3) дисконт, полученный в качестве дохода по о</w:t>
      </w:r>
      <w:r>
        <w:rPr>
          <w:rFonts w:ascii="Times New Roman" w:hAnsi="Times New Roman"/>
          <w:sz w:val="28"/>
        </w:rPr>
        <w:t>блигациям;</w:t>
      </w:r>
    </w:p>
    <w:p w:rsidR="001B47D6" w:rsidRDefault="00881D01">
      <w:pPr>
        <w:pStyle w:val="a3"/>
        <w:tabs>
          <w:tab w:val="left" w:pos="1276"/>
        </w:tabs>
        <w:ind w:left="0" w:firstLine="567"/>
        <w:rPr>
          <w:rFonts w:ascii="Times New Roman" w:hAnsi="Times New Roman"/>
          <w:sz w:val="28"/>
        </w:rPr>
      </w:pPr>
      <w:r>
        <w:rPr>
          <w:rFonts w:ascii="Times New Roman" w:hAnsi="Times New Roman"/>
          <w:sz w:val="28"/>
        </w:rPr>
        <w:t>4) доход от операций с ценными бумагами, в том числе доход от погашения (продажи) сберегательных сертификатов и погашения (продажи) облигаций, а также доход от операций репо, объектом которых являются ценные бумаги, и доход по операциям с ценным</w:t>
      </w:r>
      <w:r>
        <w:rPr>
          <w:rFonts w:ascii="Times New Roman" w:hAnsi="Times New Roman"/>
          <w:sz w:val="28"/>
        </w:rPr>
        <w:t>и бумагами, учитываемым на индивидуальном инвестиционном счете, которые выражаются в величине суммы финансового результата, определяемого в порядке и сроки, предусмотренные главой 23 Налогового кодекса Российской Федерации</w:t>
      </w:r>
      <w:r>
        <w:rPr>
          <w:rFonts w:ascii="Times New Roman" w:hAnsi="Times New Roman"/>
          <w:sz w:val="28"/>
          <w:highlight w:val="white"/>
        </w:rPr>
        <w:t>.</w:t>
      </w:r>
      <w:r>
        <w:rPr>
          <w:rFonts w:ascii="Times New Roman" w:hAnsi="Times New Roman"/>
          <w:sz w:val="28"/>
        </w:rPr>
        <w:t xml:space="preserve"> Нулевой или отрицательный доход </w:t>
      </w:r>
      <w:r>
        <w:rPr>
          <w:rFonts w:ascii="Times New Roman" w:hAnsi="Times New Roman"/>
          <w:sz w:val="28"/>
        </w:rPr>
        <w:t>(нулевой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 Рекомендуется учитывать</w:t>
      </w:r>
      <w:r>
        <w:rPr>
          <w:rFonts w:ascii="Times New Roman" w:hAnsi="Times New Roman"/>
          <w:sz w:val="28"/>
        </w:rPr>
        <w:t xml:space="preserve"> содержание графы "Налоговая база" соответствующей Справки о доходах и суммах налога физического лица. </w:t>
      </w:r>
    </w:p>
    <w:p w:rsidR="001B47D6" w:rsidRDefault="00881D01">
      <w:pPr>
        <w:pStyle w:val="a3"/>
        <w:tabs>
          <w:tab w:val="left" w:pos="1276"/>
        </w:tabs>
        <w:ind w:left="0" w:firstLine="567"/>
        <w:rPr>
          <w:rFonts w:ascii="Times New Roman" w:hAnsi="Times New Roman"/>
          <w:sz w:val="28"/>
        </w:rPr>
      </w:pPr>
      <w:r>
        <w:rPr>
          <w:rFonts w:ascii="Times New Roman" w:hAnsi="Times New Roman"/>
          <w:sz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rsidR="001B47D6" w:rsidRDefault="00881D01">
      <w:pPr>
        <w:pStyle w:val="a3"/>
        <w:tabs>
          <w:tab w:val="left" w:pos="1276"/>
        </w:tabs>
        <w:ind w:left="0" w:firstLine="567"/>
        <w:rPr>
          <w:rFonts w:ascii="Times New Roman" w:hAnsi="Times New Roman"/>
          <w:b/>
          <w:sz w:val="28"/>
        </w:rPr>
      </w:pPr>
      <w:r>
        <w:rPr>
          <w:rFonts w:ascii="Times New Roman" w:hAnsi="Times New Roman"/>
          <w:b/>
          <w:sz w:val="28"/>
        </w:rPr>
        <w:t>Иные доходы</w:t>
      </w:r>
    </w:p>
    <w:p w:rsidR="001B47D6" w:rsidRDefault="00881D01">
      <w:pPr>
        <w:pStyle w:val="aa"/>
        <w:numPr>
          <w:ilvl w:val="0"/>
          <w:numId w:val="1"/>
        </w:numPr>
        <w:tabs>
          <w:tab w:val="left" w:pos="142"/>
        </w:tabs>
        <w:spacing w:after="0" w:line="240" w:lineRule="auto"/>
        <w:ind w:left="0" w:firstLine="567"/>
        <w:rPr>
          <w:rStyle w:val="ab"/>
          <w:rFonts w:ascii="Times New Roman" w:hAnsi="Times New Roman"/>
          <w:sz w:val="28"/>
        </w:rPr>
      </w:pPr>
      <w:r>
        <w:rPr>
          <w:rStyle w:val="ab"/>
          <w:rFonts w:ascii="Times New Roman" w:hAnsi="Times New Roman"/>
          <w:sz w:val="28"/>
        </w:rPr>
        <w:t>В д</w:t>
      </w:r>
      <w:r>
        <w:rPr>
          <w:rStyle w:val="ab"/>
          <w:rFonts w:ascii="Times New Roman" w:hAnsi="Times New Roman"/>
          <w:sz w:val="28"/>
        </w:rPr>
        <w:t xml:space="preserve">анной строке указываются доходы, которые не были отражены в вышеуказанных строках справки. </w:t>
      </w:r>
    </w:p>
    <w:p w:rsidR="001B47D6" w:rsidRDefault="00881D01">
      <w:pPr>
        <w:pStyle w:val="aa"/>
        <w:tabs>
          <w:tab w:val="left" w:pos="142"/>
        </w:tabs>
        <w:spacing w:after="0" w:line="240" w:lineRule="auto"/>
        <w:ind w:left="0" w:firstLine="567"/>
        <w:rPr>
          <w:rStyle w:val="ab"/>
          <w:rFonts w:ascii="Times New Roman" w:hAnsi="Times New Roman"/>
          <w:sz w:val="28"/>
        </w:rPr>
      </w:pPr>
      <w:r>
        <w:rPr>
          <w:rStyle w:val="ab"/>
          <w:rFonts w:ascii="Times New Roman" w:hAnsi="Times New Roman"/>
          <w:sz w:val="28"/>
        </w:rPr>
        <w:t xml:space="preserve">Так, например, в строке </w:t>
      </w:r>
      <w:r>
        <w:rPr>
          <w:rStyle w:val="ab"/>
          <w:rFonts w:ascii="Times New Roman" w:hAnsi="Times New Roman"/>
          <w:b/>
          <w:sz w:val="28"/>
        </w:rPr>
        <w:t>"Иные доходы"</w:t>
      </w:r>
      <w:r>
        <w:rPr>
          <w:rStyle w:val="ab"/>
          <w:rFonts w:ascii="Times New Roman" w:hAnsi="Times New Roman"/>
          <w:sz w:val="28"/>
        </w:rPr>
        <w:t xml:space="preserve"> могут быть указаны: </w:t>
      </w:r>
    </w:p>
    <w:p w:rsidR="001B47D6" w:rsidRDefault="00881D01">
      <w:pPr>
        <w:pStyle w:val="aa"/>
        <w:numPr>
          <w:ilvl w:val="0"/>
          <w:numId w:val="6"/>
        </w:numPr>
        <w:tabs>
          <w:tab w:val="left" w:pos="142"/>
          <w:tab w:val="left" w:pos="1134"/>
        </w:tabs>
        <w:spacing w:after="0" w:line="240" w:lineRule="auto"/>
        <w:ind w:left="0" w:firstLine="567"/>
        <w:rPr>
          <w:rStyle w:val="ab"/>
          <w:rFonts w:ascii="Times New Roman" w:hAnsi="Times New Roman"/>
          <w:sz w:val="28"/>
        </w:rPr>
      </w:pPr>
      <w:r>
        <w:rPr>
          <w:rStyle w:val="ab"/>
          <w:rFonts w:ascii="Times New Roman" w:hAnsi="Times New Roman"/>
          <w:sz w:val="28"/>
        </w:rPr>
        <w:t xml:space="preserve">государственная и негосударственная пенсии </w:t>
      </w:r>
      <w:r>
        <w:rPr>
          <w:rFonts w:ascii="Times New Roman" w:hAnsi="Times New Roman"/>
          <w:sz w:val="28"/>
        </w:rPr>
        <w:t>(при этом разные виды пенсий (по возрасту и пенсия военнослужа</w:t>
      </w:r>
      <w:r>
        <w:rPr>
          <w:rFonts w:ascii="Times New Roman" w:hAnsi="Times New Roman"/>
          <w:sz w:val="28"/>
        </w:rPr>
        <w:t>щего) не следует суммировать)</w:t>
      </w:r>
      <w:r>
        <w:rPr>
          <w:rStyle w:val="ab"/>
          <w:rFonts w:ascii="Times New Roman" w:hAnsi="Times New Roman"/>
          <w:sz w:val="28"/>
        </w:rPr>
        <w:t>;</w:t>
      </w:r>
    </w:p>
    <w:p w:rsidR="001B47D6" w:rsidRDefault="00881D01">
      <w:pPr>
        <w:pStyle w:val="aa"/>
        <w:numPr>
          <w:ilvl w:val="0"/>
          <w:numId w:val="6"/>
        </w:numPr>
        <w:tabs>
          <w:tab w:val="left" w:pos="142"/>
          <w:tab w:val="left" w:pos="1134"/>
        </w:tabs>
        <w:spacing w:after="0" w:line="240" w:lineRule="auto"/>
        <w:ind w:left="0" w:firstLine="567"/>
        <w:rPr>
          <w:rFonts w:ascii="Times New Roman" w:hAnsi="Times New Roman"/>
          <w:sz w:val="28"/>
        </w:rPr>
      </w:pPr>
      <w:r>
        <w:rPr>
          <w:rFonts w:ascii="Times New Roman" w:hAnsi="Times New Roman"/>
          <w:sz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Фонда </w:t>
      </w:r>
      <w:r>
        <w:rPr>
          <w:rFonts w:ascii="Times New Roman" w:hAnsi="Times New Roman"/>
          <w:sz w:val="28"/>
        </w:rPr>
        <w:t xml:space="preserve">пенсионного и социального страхования Российской Федерации по месту нахождения пенсионного дела либо в органах социальной защиты субъекта Российской Федерации; </w:t>
      </w:r>
    </w:p>
    <w:p w:rsidR="001B47D6" w:rsidRDefault="00881D01">
      <w:pPr>
        <w:pStyle w:val="Default"/>
        <w:numPr>
          <w:ilvl w:val="0"/>
          <w:numId w:val="6"/>
        </w:numPr>
        <w:tabs>
          <w:tab w:val="left" w:pos="142"/>
          <w:tab w:val="left" w:pos="1134"/>
        </w:tabs>
        <w:ind w:left="0" w:firstLine="567"/>
        <w:rPr>
          <w:sz w:val="28"/>
        </w:rPr>
      </w:pPr>
      <w:r>
        <w:rPr>
          <w:rStyle w:val="ab"/>
          <w:sz w:val="28"/>
        </w:rPr>
        <w:t xml:space="preserve">все виды пособий (пособие </w:t>
      </w:r>
      <w:r>
        <w:rPr>
          <w:sz w:val="28"/>
        </w:rPr>
        <w:t>по временной нетрудоспособности, по беременности и родам, единовремен</w:t>
      </w:r>
      <w:r>
        <w:rPr>
          <w:sz w:val="28"/>
        </w:rPr>
        <w:t>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Pr>
          <w:rStyle w:val="ab"/>
          <w:sz w:val="28"/>
        </w:rPr>
        <w:t xml:space="preserve"> и др.</w:t>
      </w:r>
      <w:r>
        <w:rPr>
          <w:sz w:val="28"/>
        </w:rPr>
        <w:t>), если данные вып</w:t>
      </w:r>
      <w:r>
        <w:rPr>
          <w:sz w:val="28"/>
        </w:rPr>
        <w:t xml:space="preserve">латы не были включены в Справку </w:t>
      </w:r>
      <w:r>
        <w:rPr>
          <w:sz w:val="28"/>
        </w:rPr>
        <w:t>о доходах и суммах налога физического лица</w:t>
      </w:r>
      <w:r>
        <w:rPr>
          <w:sz w:val="28"/>
        </w:rPr>
        <w:t xml:space="preserve">, выдаваемую по месту службы (работы). </w:t>
      </w:r>
    </w:p>
    <w:p w:rsidR="001B47D6" w:rsidRDefault="00881D01">
      <w:pPr>
        <w:pStyle w:val="Default"/>
        <w:tabs>
          <w:tab w:val="left" w:pos="142"/>
          <w:tab w:val="left" w:pos="1134"/>
        </w:tabs>
        <w:ind w:firstLine="567"/>
        <w:rPr>
          <w:sz w:val="28"/>
        </w:rPr>
      </w:pPr>
      <w:r>
        <w:rPr>
          <w:sz w:val="28"/>
        </w:rPr>
        <w:t>Пособие по временной нетрудоспособности в случае утраты трудоспособности вследствие заболевания или травмы, по общему правилу, выплачивается з</w:t>
      </w:r>
      <w:r>
        <w:rPr>
          <w:sz w:val="28"/>
        </w:rPr>
        <w:t>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w:t>
      </w:r>
      <w:r>
        <w:rPr>
          <w:sz w:val="28"/>
        </w:rPr>
        <w:t xml:space="preserve"> г. № 255-ФЗ </w:t>
      </w:r>
      <w:r>
        <w:rPr>
          <w:sz w:val="28"/>
        </w:rPr>
        <w:t>"</w:t>
      </w:r>
      <w:r>
        <w:rPr>
          <w:sz w:val="28"/>
        </w:rPr>
        <w:t>Об обязательном социальном страховании на случай временной нетрудоспособности и в связи с материнством</w:t>
      </w:r>
      <w:r>
        <w:rPr>
          <w:sz w:val="28"/>
        </w:rPr>
        <w:t>"</w:t>
      </w:r>
      <w:r>
        <w:rPr>
          <w:sz w:val="28"/>
        </w:rPr>
        <w:t>). Денежные средства, полученные в рамках указанного пособия, отражаются без вычета налога на доходы физических лиц (в этой связи информаци</w:t>
      </w:r>
      <w:r>
        <w:rPr>
          <w:sz w:val="28"/>
        </w:rPr>
        <w:t>ю рекомендуется получать из Личного кабинета налогоплательщика);</w:t>
      </w:r>
    </w:p>
    <w:p w:rsidR="001B47D6" w:rsidRDefault="00881D01">
      <w:pPr>
        <w:pStyle w:val="aa"/>
        <w:numPr>
          <w:ilvl w:val="0"/>
          <w:numId w:val="6"/>
        </w:numPr>
        <w:tabs>
          <w:tab w:val="left" w:pos="142"/>
          <w:tab w:val="left" w:pos="1134"/>
        </w:tabs>
        <w:spacing w:after="0" w:line="240" w:lineRule="auto"/>
        <w:ind w:left="0" w:firstLine="567"/>
        <w:rPr>
          <w:rStyle w:val="ab"/>
          <w:rFonts w:ascii="Times New Roman" w:hAnsi="Times New Roman"/>
          <w:sz w:val="28"/>
        </w:rPr>
      </w:pPr>
      <w:r>
        <w:rPr>
          <w:rFonts w:ascii="Times New Roman" w:hAnsi="Times New Roman"/>
          <w:sz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w:t>
      </w:r>
      <w:r>
        <w:rPr>
          <w:rFonts w:ascii="Times New Roman" w:hAnsi="Times New Roman"/>
          <w:sz w:val="28"/>
        </w:rPr>
        <w:t>питала в полном объеме либо частично);</w:t>
      </w:r>
    </w:p>
    <w:p w:rsidR="001B47D6" w:rsidRDefault="00881D01">
      <w:pPr>
        <w:pStyle w:val="aa"/>
        <w:numPr>
          <w:ilvl w:val="0"/>
          <w:numId w:val="6"/>
        </w:numPr>
        <w:tabs>
          <w:tab w:val="left" w:pos="142"/>
          <w:tab w:val="left" w:pos="1134"/>
        </w:tabs>
        <w:spacing w:after="0" w:line="240" w:lineRule="auto"/>
        <w:ind w:left="0" w:firstLine="567"/>
        <w:rPr>
          <w:rStyle w:val="ab"/>
          <w:rFonts w:ascii="Times New Roman" w:hAnsi="Times New Roman"/>
          <w:sz w:val="28"/>
        </w:rPr>
      </w:pPr>
      <w:r>
        <w:rPr>
          <w:rStyle w:val="ab"/>
          <w:rFonts w:ascii="Times New Roman" w:hAnsi="Times New Roman"/>
          <w:sz w:val="28"/>
        </w:rPr>
        <w:t>суммы, причитающиеся ребенку в качестве алиментов (за исключением алиментов, выплачиваемых в браке, кроме случая, предусмотренного пунктом 40 Методических рекомендаций – при невозможности по объективным причинам предс</w:t>
      </w:r>
      <w:r>
        <w:rPr>
          <w:rStyle w:val="ab"/>
          <w:rFonts w:ascii="Times New Roman" w:hAnsi="Times New Roman"/>
          <w:sz w:val="28"/>
        </w:rPr>
        <w:t>тавить Сведения на супругу (супруга) и (или) несовершеннолетних детей),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средств на счет в банке, отк</w:t>
      </w:r>
      <w:r>
        <w:rPr>
          <w:rStyle w:val="ab"/>
          <w:rFonts w:ascii="Times New Roman" w:hAnsi="Times New Roman"/>
          <w:sz w:val="28"/>
        </w:rPr>
        <w:t xml:space="preserve">рытый на имя несовершеннолетнего ребенка, то такие сведения отражаются в справке несовершеннолетнего ребенка в строке </w:t>
      </w:r>
      <w:r>
        <w:rPr>
          <w:rStyle w:val="ab"/>
          <w:rFonts w:ascii="Times New Roman" w:hAnsi="Times New Roman"/>
          <w:b/>
          <w:sz w:val="28"/>
        </w:rPr>
        <w:t>"Иные доходы"</w:t>
      </w:r>
      <w:r>
        <w:rPr>
          <w:rStyle w:val="ab"/>
          <w:rFonts w:ascii="Times New Roman" w:hAnsi="Times New Roman"/>
          <w:sz w:val="28"/>
        </w:rPr>
        <w:t xml:space="preserve"> и в разделе 4 справки;</w:t>
      </w:r>
    </w:p>
    <w:p w:rsidR="001B47D6" w:rsidRDefault="00881D01">
      <w:pPr>
        <w:pStyle w:val="aa"/>
        <w:numPr>
          <w:ilvl w:val="0"/>
          <w:numId w:val="6"/>
        </w:numPr>
        <w:tabs>
          <w:tab w:val="left" w:pos="142"/>
          <w:tab w:val="left" w:pos="1134"/>
        </w:tabs>
        <w:spacing w:after="0" w:line="240" w:lineRule="auto"/>
        <w:ind w:left="0" w:firstLine="567"/>
        <w:rPr>
          <w:rStyle w:val="ab"/>
          <w:rFonts w:ascii="Times New Roman" w:hAnsi="Times New Roman"/>
          <w:sz w:val="28"/>
        </w:rPr>
      </w:pPr>
      <w:r>
        <w:rPr>
          <w:rStyle w:val="ab"/>
          <w:rFonts w:ascii="Times New Roman" w:hAnsi="Times New Roman"/>
          <w:sz w:val="28"/>
        </w:rPr>
        <w:t>стипендия;</w:t>
      </w:r>
    </w:p>
    <w:p w:rsidR="001B47D6" w:rsidRDefault="00881D01">
      <w:pPr>
        <w:pStyle w:val="a3"/>
        <w:numPr>
          <w:ilvl w:val="0"/>
          <w:numId w:val="6"/>
        </w:numPr>
        <w:tabs>
          <w:tab w:val="left" w:pos="142"/>
          <w:tab w:val="left" w:pos="1134"/>
        </w:tabs>
        <w:ind w:left="0" w:firstLine="567"/>
        <w:rPr>
          <w:rFonts w:ascii="Times New Roman" w:hAnsi="Times New Roman"/>
          <w:sz w:val="28"/>
        </w:rPr>
      </w:pPr>
      <w:r>
        <w:rPr>
          <w:rFonts w:ascii="Times New Roman" w:hAnsi="Times New Roman"/>
          <w:sz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w:t>
      </w:r>
      <w:r>
        <w:rPr>
          <w:rFonts w:ascii="Times New Roman" w:hAnsi="Times New Roman"/>
          <w:sz w:val="28"/>
        </w:rPr>
        <w:t>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Pr>
          <w:rFonts w:ascii="Times New Roman" w:hAnsi="Times New Roman"/>
          <w:sz w:val="28"/>
        </w:rPr>
        <w:t>данный займ не подлежит возврату и указывается в разделе 1 справки как доход, в случае если, общая продолж</w:t>
      </w:r>
      <w:r>
        <w:rPr>
          <w:rFonts w:ascii="Times New Roman" w:hAnsi="Times New Roman"/>
          <w:sz w:val="28"/>
        </w:rPr>
        <w:t>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w:t>
      </w:r>
      <w:r>
        <w:rPr>
          <w:rFonts w:ascii="Times New Roman" w:hAnsi="Times New Roman"/>
          <w:sz w:val="28"/>
        </w:rPr>
        <w:t>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Pr>
          <w:rFonts w:ascii="Times New Roman" w:hAnsi="Times New Roman"/>
          <w:sz w:val="28"/>
        </w:rPr>
        <w:t>, либо полученные в в</w:t>
      </w:r>
      <w:r>
        <w:rPr>
          <w:rFonts w:ascii="Times New Roman" w:hAnsi="Times New Roman"/>
          <w:sz w:val="28"/>
        </w:rPr>
        <w:t xml:space="preserve">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rsidR="001B47D6" w:rsidRDefault="00881D01">
      <w:pPr>
        <w:pStyle w:val="aa"/>
        <w:numPr>
          <w:ilvl w:val="0"/>
          <w:numId w:val="6"/>
        </w:numPr>
        <w:tabs>
          <w:tab w:val="left" w:pos="142"/>
          <w:tab w:val="left" w:pos="1134"/>
        </w:tabs>
        <w:spacing w:after="0" w:line="240" w:lineRule="auto"/>
        <w:ind w:left="0" w:firstLine="567"/>
        <w:rPr>
          <w:rStyle w:val="ab"/>
          <w:rFonts w:ascii="Times New Roman" w:hAnsi="Times New Roman"/>
          <w:sz w:val="28"/>
        </w:rPr>
      </w:pPr>
      <w:r>
        <w:rPr>
          <w:rStyle w:val="ab"/>
          <w:rFonts w:ascii="Times New Roman" w:hAnsi="Times New Roman"/>
          <w:sz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1B47D6" w:rsidRDefault="00881D01">
      <w:pPr>
        <w:pStyle w:val="aa"/>
        <w:numPr>
          <w:ilvl w:val="0"/>
          <w:numId w:val="6"/>
        </w:numPr>
        <w:tabs>
          <w:tab w:val="left" w:pos="142"/>
          <w:tab w:val="left" w:pos="1134"/>
        </w:tabs>
        <w:spacing w:after="0" w:line="240" w:lineRule="auto"/>
        <w:ind w:left="0" w:firstLine="567"/>
        <w:rPr>
          <w:rStyle w:val="ab"/>
          <w:rFonts w:ascii="Times New Roman" w:hAnsi="Times New Roman"/>
          <w:sz w:val="28"/>
        </w:rPr>
      </w:pPr>
      <w:r>
        <w:rPr>
          <w:rStyle w:val="ab"/>
          <w:rFonts w:ascii="Times New Roman" w:hAnsi="Times New Roman"/>
          <w:sz w:val="28"/>
        </w:rPr>
        <w:t>доходы от реализации недвижимого имущества, транспортных</w:t>
      </w:r>
      <w:r>
        <w:rPr>
          <w:rStyle w:val="ab"/>
          <w:rFonts w:ascii="Times New Roman" w:hAnsi="Times New Roman"/>
          <w:sz w:val="28"/>
        </w:rPr>
        <w:t xml:space="preserve"> средств и иного имущества, в том числе в случае продажи указанного имущества членам семьи или иным родственникам (кроме продажи супруге (супругу) или несовершеннолетним детям (за исключением случая, предусмотренного пунктом 40 Методических рекомендаций – </w:t>
      </w:r>
      <w:r>
        <w:rPr>
          <w:rStyle w:val="ab"/>
          <w:rFonts w:ascii="Times New Roman" w:hAnsi="Times New Roman"/>
          <w:sz w:val="28"/>
        </w:rPr>
        <w:t xml:space="preserve">при невозможности по объективным причинам представить Сведения на супругу (супруга) и (или) несовершеннолетних детей)). </w:t>
      </w:r>
    </w:p>
    <w:p w:rsidR="001B47D6" w:rsidRDefault="00881D01">
      <w:pPr>
        <w:pStyle w:val="aa"/>
        <w:tabs>
          <w:tab w:val="left" w:pos="142"/>
          <w:tab w:val="left" w:pos="1134"/>
        </w:tabs>
        <w:spacing w:after="0" w:line="240" w:lineRule="auto"/>
        <w:ind w:left="0" w:firstLine="567"/>
        <w:rPr>
          <w:rStyle w:val="ab"/>
          <w:rFonts w:ascii="Times New Roman" w:hAnsi="Times New Roman"/>
          <w:sz w:val="28"/>
        </w:rPr>
      </w:pPr>
      <w:r>
        <w:rPr>
          <w:rStyle w:val="ab"/>
          <w:rFonts w:ascii="Times New Roman" w:hAnsi="Times New Roman"/>
          <w:sz w:val="28"/>
        </w:rPr>
        <w:t>В случае продажи в отчетном периоде нескольких объектов имущества информация о доходе от реализации каждого объекта указывается отдельн</w:t>
      </w:r>
      <w:r>
        <w:rPr>
          <w:rStyle w:val="ab"/>
          <w:rFonts w:ascii="Times New Roman" w:hAnsi="Times New Roman"/>
          <w:sz w:val="28"/>
        </w:rPr>
        <w:t xml:space="preserve">ым значением. </w:t>
      </w:r>
      <w:r>
        <w:rPr>
          <w:rStyle w:val="ab"/>
          <w:rFonts w:ascii="Times New Roman" w:hAnsi="Times New Roman"/>
          <w:sz w:val="28"/>
        </w:rPr>
        <w:t>Доход от реализации имущества указывается в полном объеме без вычета "комиссионных" и иных подобных выплат.</w:t>
      </w:r>
    </w:p>
    <w:p w:rsidR="001B47D6" w:rsidRDefault="00881D01">
      <w:pPr>
        <w:pStyle w:val="aa"/>
        <w:tabs>
          <w:tab w:val="left" w:pos="142"/>
          <w:tab w:val="left" w:pos="1134"/>
        </w:tabs>
        <w:spacing w:after="0" w:line="240" w:lineRule="auto"/>
        <w:ind w:left="0" w:firstLine="567"/>
        <w:rPr>
          <w:rStyle w:val="ab"/>
          <w:rFonts w:ascii="Times New Roman" w:hAnsi="Times New Roman"/>
          <w:sz w:val="28"/>
        </w:rPr>
      </w:pPr>
      <w:r>
        <w:rPr>
          <w:rStyle w:val="ab"/>
          <w:rFonts w:ascii="Times New Roman" w:hAnsi="Times New Roman"/>
          <w:sz w:val="28"/>
        </w:rPr>
        <w:t>Отражению подлежат также денежные средства, полученные от продажи, например, ранее купленного транспортного средства в течение отчетно</w:t>
      </w:r>
      <w:r>
        <w:rPr>
          <w:rStyle w:val="ab"/>
          <w:rFonts w:ascii="Times New Roman" w:hAnsi="Times New Roman"/>
          <w:sz w:val="28"/>
        </w:rPr>
        <w:t>го периода.</w:t>
      </w:r>
    </w:p>
    <w:p w:rsidR="001B47D6" w:rsidRDefault="00881D01">
      <w:pPr>
        <w:pStyle w:val="aa"/>
        <w:tabs>
          <w:tab w:val="left" w:pos="142"/>
          <w:tab w:val="left" w:pos="1134"/>
        </w:tabs>
        <w:spacing w:after="0" w:line="240" w:lineRule="auto"/>
        <w:ind w:left="0" w:firstLine="567"/>
        <w:rPr>
          <w:rFonts w:ascii="Times New Roman" w:hAnsi="Times New Roman"/>
          <w:sz w:val="28"/>
        </w:rPr>
      </w:pPr>
      <w:r>
        <w:rPr>
          <w:rStyle w:val="ab"/>
          <w:rFonts w:ascii="Times New Roman" w:hAnsi="Times New Roman"/>
          <w:sz w:val="28"/>
        </w:rPr>
        <w:t xml:space="preserve">При этом </w:t>
      </w:r>
      <w:r>
        <w:rPr>
          <w:rStyle w:val="ab"/>
          <w:rFonts w:ascii="Times New Roman" w:hAnsi="Times New Roman"/>
          <w:sz w:val="28"/>
        </w:rPr>
        <w:t xml:space="preserve">рекомендуется </w:t>
      </w:r>
      <w:r>
        <w:rPr>
          <w:rStyle w:val="ab"/>
          <w:rFonts w:ascii="Times New Roman" w:hAnsi="Times New Roman"/>
          <w:sz w:val="28"/>
        </w:rPr>
        <w:t xml:space="preserve">указать вид и адрес проданного недвижимого имущества, вид и марку проданного транспортного средства (в том числе в случае </w:t>
      </w:r>
      <w:r>
        <w:rPr>
          <w:rFonts w:ascii="Times New Roman" w:hAnsi="Times New Roman"/>
          <w:sz w:val="28"/>
        </w:rPr>
        <w:t>зачета стоимости старого транспортного средства в стоимость при покупке нового по договорам "трейд-</w:t>
      </w:r>
      <w:r>
        <w:rPr>
          <w:rFonts w:ascii="Times New Roman" w:hAnsi="Times New Roman"/>
          <w:sz w:val="28"/>
        </w:rPr>
        <w:t xml:space="preserve">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w:t>
      </w:r>
      <w:r>
        <w:rPr>
          <w:rFonts w:ascii="Times New Roman" w:hAnsi="Times New Roman"/>
          <w:sz w:val="28"/>
        </w:rPr>
        <w:t xml:space="preserve">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w:t>
      </w:r>
      <w:r>
        <w:rPr>
          <w:rFonts w:ascii="Times New Roman" w:hAnsi="Times New Roman"/>
          <w:b/>
          <w:sz w:val="28"/>
        </w:rPr>
        <w:t>"Иные доходы"</w:t>
      </w:r>
      <w:r>
        <w:rPr>
          <w:rFonts w:ascii="Times New Roman" w:hAnsi="Times New Roman"/>
          <w:sz w:val="28"/>
        </w:rPr>
        <w:t>).</w:t>
      </w:r>
    </w:p>
    <w:p w:rsidR="001B47D6" w:rsidRDefault="00881D01">
      <w:pPr>
        <w:pStyle w:val="aa"/>
        <w:tabs>
          <w:tab w:val="left" w:pos="142"/>
          <w:tab w:val="left" w:pos="1134"/>
        </w:tabs>
        <w:spacing w:after="0" w:line="240" w:lineRule="auto"/>
        <w:ind w:left="0" w:firstLine="567"/>
        <w:rPr>
          <w:rFonts w:ascii="Times New Roman" w:hAnsi="Times New Roman"/>
          <w:sz w:val="28"/>
        </w:rPr>
      </w:pPr>
      <w:r>
        <w:rPr>
          <w:rFonts w:ascii="Times New Roman" w:hAnsi="Times New Roman"/>
          <w:sz w:val="28"/>
        </w:rPr>
        <w:t>В случае продажи мелкого и</w:t>
      </w:r>
      <w:r>
        <w:rPr>
          <w:rFonts w:ascii="Times New Roman" w:hAnsi="Times New Roman"/>
          <w:sz w:val="28"/>
        </w:rPr>
        <w:t>мущества (предметы обычной домашней обстановки, обихода и т.д.) рекомендуется указывать совокупный доход от его реализации.</w:t>
      </w:r>
    </w:p>
    <w:p w:rsidR="001B47D6" w:rsidRDefault="00881D01">
      <w:pPr>
        <w:pStyle w:val="aa"/>
        <w:tabs>
          <w:tab w:val="left" w:pos="142"/>
          <w:tab w:val="left" w:pos="1134"/>
        </w:tabs>
        <w:spacing w:after="0" w:line="240" w:lineRule="auto"/>
        <w:ind w:left="0" w:firstLine="567"/>
        <w:rPr>
          <w:rFonts w:ascii="Times New Roman" w:hAnsi="Times New Roman"/>
          <w:sz w:val="28"/>
        </w:rPr>
      </w:pPr>
      <w:r>
        <w:rPr>
          <w:rFonts w:ascii="Times New Roman" w:hAnsi="Times New Roman"/>
          <w:sz w:val="28"/>
        </w:rPr>
        <w:t>В ситуации продажи имущества, находящегося в долевой собственности, доход указывается в соответствии с договором купли-продажи. Если</w:t>
      </w:r>
      <w:r>
        <w:rPr>
          <w:rFonts w:ascii="Times New Roman" w:hAnsi="Times New Roman"/>
          <w:sz w:val="28"/>
        </w:rPr>
        <w:t xml:space="preserve">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w:t>
      </w:r>
      <w:r>
        <w:rPr>
          <w:rFonts w:ascii="Times New Roman" w:hAnsi="Times New Roman"/>
          <w:sz w:val="28"/>
        </w:rPr>
        <w:t>одавцу).</w:t>
      </w:r>
    </w:p>
    <w:p w:rsidR="001B47D6" w:rsidRDefault="00881D01">
      <w:pPr>
        <w:pStyle w:val="aa"/>
        <w:tabs>
          <w:tab w:val="left" w:pos="142"/>
          <w:tab w:val="left" w:pos="1134"/>
        </w:tabs>
        <w:spacing w:after="0" w:line="240" w:lineRule="auto"/>
        <w:ind w:left="0" w:firstLine="567"/>
        <w:rPr>
          <w:rFonts w:ascii="Times New Roman" w:hAnsi="Times New Roman"/>
          <w:sz w:val="28"/>
        </w:rPr>
      </w:pPr>
      <w:r>
        <w:rPr>
          <w:rFonts w:ascii="Times New Roman" w:hAnsi="Times New Roman"/>
          <w:sz w:val="28"/>
        </w:rPr>
        <w:t>Аналогично в отношении продажи имущества, находящегося в совместной собственности;</w:t>
      </w:r>
    </w:p>
    <w:p w:rsidR="001B47D6" w:rsidRDefault="00881D01">
      <w:pPr>
        <w:pStyle w:val="aa"/>
        <w:numPr>
          <w:ilvl w:val="0"/>
          <w:numId w:val="6"/>
        </w:numPr>
        <w:tabs>
          <w:tab w:val="left" w:pos="142"/>
          <w:tab w:val="left" w:pos="710"/>
        </w:tabs>
        <w:spacing w:after="0" w:line="240" w:lineRule="auto"/>
        <w:ind w:left="0" w:firstLine="567"/>
        <w:rPr>
          <w:rStyle w:val="ab"/>
          <w:rFonts w:ascii="Times New Roman" w:hAnsi="Times New Roman"/>
          <w:sz w:val="28"/>
        </w:rPr>
      </w:pPr>
      <w:r>
        <w:rPr>
          <w:rStyle w:val="ab"/>
          <w:rFonts w:ascii="Times New Roman" w:hAnsi="Times New Roman"/>
          <w:sz w:val="28"/>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w:t>
      </w:r>
      <w:r>
        <w:rPr>
          <w:rStyle w:val="ab"/>
          <w:rFonts w:ascii="Times New Roman" w:hAnsi="Times New Roman"/>
          <w:sz w:val="28"/>
        </w:rPr>
        <w:t>темы (инвестиционной платформы) и вид цифровой валюты);</w:t>
      </w:r>
    </w:p>
    <w:p w:rsidR="001B47D6" w:rsidRDefault="00881D01">
      <w:pPr>
        <w:pStyle w:val="aa"/>
        <w:numPr>
          <w:ilvl w:val="0"/>
          <w:numId w:val="6"/>
        </w:numPr>
        <w:tabs>
          <w:tab w:val="left" w:pos="142"/>
          <w:tab w:val="left" w:pos="1134"/>
        </w:tabs>
        <w:spacing w:after="0" w:line="240" w:lineRule="auto"/>
        <w:ind w:left="0" w:firstLine="567"/>
        <w:rPr>
          <w:rStyle w:val="111"/>
          <w:rFonts w:ascii="Times New Roman" w:hAnsi="Times New Roman"/>
          <w:sz w:val="28"/>
          <w:highlight w:val="white"/>
        </w:rPr>
      </w:pPr>
      <w:r>
        <w:rPr>
          <w:rStyle w:val="ab"/>
          <w:rFonts w:ascii="Times New Roman" w:hAnsi="Times New Roman"/>
          <w:sz w:val="28"/>
        </w:rPr>
        <w:t xml:space="preserve">доходы по трудовым договорам по совместительству. </w:t>
      </w:r>
      <w:r>
        <w:rPr>
          <w:rStyle w:val="111"/>
          <w:rFonts w:ascii="Times New Roman" w:hAnsi="Times New Roman"/>
          <w:sz w:val="28"/>
        </w:rPr>
        <w:t xml:space="preserve">При этом рекомендуется указать наименование и </w:t>
      </w:r>
      <w:r>
        <w:rPr>
          <w:rFonts w:ascii="Times New Roman" w:hAnsi="Times New Roman"/>
          <w:sz w:val="28"/>
        </w:rPr>
        <w:t xml:space="preserve">адрес места нахождения </w:t>
      </w:r>
      <w:r>
        <w:rPr>
          <w:rStyle w:val="111"/>
          <w:rFonts w:ascii="Times New Roman" w:hAnsi="Times New Roman"/>
          <w:sz w:val="28"/>
        </w:rPr>
        <w:t xml:space="preserve">организации, от которой был получен доход; </w:t>
      </w:r>
    </w:p>
    <w:p w:rsidR="001B47D6" w:rsidRDefault="00881D01">
      <w:pPr>
        <w:pStyle w:val="aa"/>
        <w:numPr>
          <w:ilvl w:val="0"/>
          <w:numId w:val="6"/>
        </w:numPr>
        <w:tabs>
          <w:tab w:val="left" w:pos="142"/>
          <w:tab w:val="left" w:pos="1134"/>
        </w:tabs>
        <w:spacing w:after="0" w:line="240" w:lineRule="auto"/>
        <w:ind w:left="0" w:firstLine="567"/>
        <w:rPr>
          <w:rStyle w:val="111"/>
          <w:rFonts w:ascii="Times New Roman" w:hAnsi="Times New Roman"/>
          <w:sz w:val="28"/>
          <w:highlight w:val="white"/>
        </w:rPr>
      </w:pPr>
      <w:r>
        <w:rPr>
          <w:rStyle w:val="ab"/>
          <w:rFonts w:ascii="Times New Roman" w:hAnsi="Times New Roman"/>
          <w:sz w:val="28"/>
        </w:rPr>
        <w:t xml:space="preserve">денежные средства, полученные в виде </w:t>
      </w:r>
      <w:r>
        <w:rPr>
          <w:rStyle w:val="ab"/>
          <w:rFonts w:ascii="Times New Roman" w:hAnsi="Times New Roman"/>
          <w:sz w:val="28"/>
        </w:rPr>
        <w:t xml:space="preserve">процентов при погашении сберегательных сертификатов, если они не указаны в строке </w:t>
      </w:r>
      <w:r>
        <w:rPr>
          <w:rStyle w:val="ab"/>
          <w:rFonts w:ascii="Times New Roman" w:hAnsi="Times New Roman"/>
          <w:b/>
          <w:sz w:val="28"/>
        </w:rPr>
        <w:t>"Доход от ценных бумаг и долей участия в коммерческих организациях"</w:t>
      </w:r>
      <w:r>
        <w:rPr>
          <w:rStyle w:val="ab"/>
          <w:rFonts w:ascii="Times New Roman" w:hAnsi="Times New Roman"/>
          <w:sz w:val="28"/>
        </w:rPr>
        <w:t>;</w:t>
      </w:r>
    </w:p>
    <w:p w:rsidR="001B47D6" w:rsidRDefault="00881D01">
      <w:pPr>
        <w:pStyle w:val="aa"/>
        <w:numPr>
          <w:ilvl w:val="0"/>
          <w:numId w:val="6"/>
        </w:numPr>
        <w:tabs>
          <w:tab w:val="left" w:pos="142"/>
          <w:tab w:val="left" w:pos="1134"/>
        </w:tabs>
        <w:spacing w:after="0" w:line="240" w:lineRule="auto"/>
        <w:ind w:left="0" w:firstLine="567"/>
        <w:rPr>
          <w:rStyle w:val="111"/>
          <w:rFonts w:ascii="Times New Roman" w:hAnsi="Times New Roman"/>
          <w:sz w:val="28"/>
        </w:rPr>
      </w:pPr>
      <w:r>
        <w:rPr>
          <w:rStyle w:val="ab"/>
          <w:rFonts w:ascii="Times New Roman" w:hAnsi="Times New Roman"/>
          <w:sz w:val="28"/>
        </w:rPr>
        <w:t>вознаграждения по гражданско-правовым договорам, если данный доход не указан в иных строках настоящего ра</w:t>
      </w:r>
      <w:r>
        <w:rPr>
          <w:rStyle w:val="ab"/>
          <w:rFonts w:ascii="Times New Roman" w:hAnsi="Times New Roman"/>
          <w:sz w:val="28"/>
        </w:rPr>
        <w:t xml:space="preserve">здела справки. </w:t>
      </w:r>
      <w:r>
        <w:rPr>
          <w:rStyle w:val="111"/>
          <w:rFonts w:ascii="Times New Roman" w:hAnsi="Times New Roman"/>
          <w:sz w:val="28"/>
        </w:rPr>
        <w:t xml:space="preserve">При этом рекомендуется указать наименование и </w:t>
      </w:r>
      <w:r>
        <w:rPr>
          <w:rFonts w:ascii="Times New Roman" w:hAnsi="Times New Roman"/>
          <w:sz w:val="28"/>
        </w:rPr>
        <w:t xml:space="preserve">место нахождения </w:t>
      </w:r>
      <w:r>
        <w:rPr>
          <w:rStyle w:val="111"/>
          <w:rFonts w:ascii="Times New Roman" w:hAnsi="Times New Roman"/>
          <w:sz w:val="28"/>
        </w:rPr>
        <w:t xml:space="preserve">организации, от которой был получен доход, или </w:t>
      </w:r>
      <w:r>
        <w:rPr>
          <w:rFonts w:ascii="Times New Roman" w:hAnsi="Times New Roman"/>
          <w:sz w:val="28"/>
        </w:rPr>
        <w:t>фамилию, имя и отчество соответствующего лица</w:t>
      </w:r>
      <w:r>
        <w:rPr>
          <w:rStyle w:val="111"/>
          <w:rFonts w:ascii="Times New Roman" w:hAnsi="Times New Roman"/>
          <w:sz w:val="28"/>
        </w:rPr>
        <w:t xml:space="preserve">; </w:t>
      </w:r>
    </w:p>
    <w:p w:rsidR="001B47D6" w:rsidRDefault="00881D01">
      <w:pPr>
        <w:pStyle w:val="aa"/>
        <w:numPr>
          <w:ilvl w:val="0"/>
          <w:numId w:val="6"/>
        </w:numPr>
        <w:tabs>
          <w:tab w:val="left" w:pos="142"/>
          <w:tab w:val="left" w:pos="1134"/>
        </w:tabs>
        <w:spacing w:after="0" w:line="240" w:lineRule="auto"/>
        <w:ind w:left="0" w:firstLine="567"/>
        <w:rPr>
          <w:rFonts w:ascii="Times New Roman" w:hAnsi="Times New Roman"/>
          <w:sz w:val="28"/>
          <w:highlight w:val="white"/>
        </w:rPr>
      </w:pPr>
      <w:r>
        <w:rPr>
          <w:rFonts w:ascii="Times New Roman" w:hAnsi="Times New Roman"/>
          <w:sz w:val="28"/>
        </w:rPr>
        <w:t>доходы, полученные от использования трубопроводов, линий электропередачи (ЛЭП), лин</w:t>
      </w:r>
      <w:r>
        <w:rPr>
          <w:rFonts w:ascii="Times New Roman" w:hAnsi="Times New Roman"/>
          <w:sz w:val="28"/>
        </w:rPr>
        <w:t xml:space="preserve">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w:t>
      </w:r>
      <w:r>
        <w:rPr>
          <w:rFonts w:ascii="Times New Roman" w:hAnsi="Times New Roman"/>
          <w:b/>
          <w:sz w:val="28"/>
        </w:rPr>
        <w:t>"Иное недвижимое имущество"</w:t>
      </w:r>
      <w:r>
        <w:rPr>
          <w:rFonts w:ascii="Times New Roman" w:hAnsi="Times New Roman"/>
          <w:sz w:val="28"/>
        </w:rPr>
        <w:t xml:space="preserve"> подраздела 3.1 разд</w:t>
      </w:r>
      <w:r>
        <w:rPr>
          <w:rFonts w:ascii="Times New Roman" w:hAnsi="Times New Roman"/>
          <w:sz w:val="28"/>
        </w:rPr>
        <w:t>ела 3 справки);</w:t>
      </w:r>
    </w:p>
    <w:p w:rsidR="001B47D6" w:rsidRDefault="00881D01">
      <w:pPr>
        <w:pStyle w:val="aa"/>
        <w:numPr>
          <w:ilvl w:val="0"/>
          <w:numId w:val="6"/>
        </w:numPr>
        <w:tabs>
          <w:tab w:val="left" w:pos="142"/>
          <w:tab w:val="left" w:pos="1134"/>
        </w:tabs>
        <w:spacing w:after="0" w:line="240" w:lineRule="auto"/>
        <w:ind w:left="0" w:firstLine="567"/>
        <w:rPr>
          <w:rStyle w:val="ab"/>
          <w:rFonts w:ascii="Times New Roman" w:hAnsi="Times New Roman"/>
          <w:sz w:val="28"/>
        </w:rPr>
      </w:pPr>
      <w:r>
        <w:rPr>
          <w:rFonts w:ascii="Times New Roman" w:hAnsi="Times New Roman"/>
          <w:sz w:val="28"/>
        </w:rPr>
        <w:t>проценты по долговым обязательствам;</w:t>
      </w:r>
    </w:p>
    <w:p w:rsidR="001B47D6" w:rsidRDefault="00881D01">
      <w:pPr>
        <w:pStyle w:val="aa"/>
        <w:numPr>
          <w:ilvl w:val="0"/>
          <w:numId w:val="6"/>
        </w:numPr>
        <w:tabs>
          <w:tab w:val="left" w:pos="142"/>
          <w:tab w:val="left" w:pos="1134"/>
        </w:tabs>
        <w:spacing w:after="0" w:line="240" w:lineRule="auto"/>
        <w:ind w:left="0" w:firstLine="567"/>
        <w:rPr>
          <w:rFonts w:ascii="Times New Roman" w:hAnsi="Times New Roman"/>
          <w:sz w:val="28"/>
        </w:rPr>
      </w:pPr>
      <w:r>
        <w:rPr>
          <w:rFonts w:ascii="Times New Roman" w:hAnsi="Times New Roman"/>
          <w:sz w:val="28"/>
        </w:rPr>
        <w:t>денежные средства, полученные в порядке дарения или наследования. При этом рекомендуется указать</w:t>
      </w:r>
      <w:r>
        <w:rPr>
          <w:rStyle w:val="111"/>
          <w:rFonts w:ascii="Times New Roman" w:hAnsi="Times New Roman"/>
          <w:sz w:val="28"/>
        </w:rPr>
        <w:t xml:space="preserve"> </w:t>
      </w:r>
      <w:r>
        <w:rPr>
          <w:rFonts w:ascii="Times New Roman" w:hAnsi="Times New Roman"/>
          <w:sz w:val="28"/>
        </w:rPr>
        <w:t>фамилию, имя и отчество соответствующего дарителя или наследодателя соответственно;</w:t>
      </w:r>
    </w:p>
    <w:p w:rsidR="001B47D6" w:rsidRDefault="00881D01">
      <w:pPr>
        <w:pStyle w:val="Default"/>
        <w:numPr>
          <w:ilvl w:val="0"/>
          <w:numId w:val="6"/>
        </w:numPr>
        <w:tabs>
          <w:tab w:val="left" w:pos="142"/>
          <w:tab w:val="left" w:pos="1134"/>
          <w:tab w:val="left" w:pos="1560"/>
        </w:tabs>
        <w:ind w:left="0" w:firstLine="567"/>
        <w:rPr>
          <w:sz w:val="28"/>
        </w:rPr>
      </w:pPr>
      <w:r>
        <w:rPr>
          <w:sz w:val="28"/>
        </w:rPr>
        <w:t>возмещение вреда, прич</w:t>
      </w:r>
      <w:r>
        <w:rPr>
          <w:sz w:val="28"/>
        </w:rPr>
        <w:t xml:space="preserve">иненного увечьем или иным повреждением здоровья; </w:t>
      </w:r>
    </w:p>
    <w:p w:rsidR="001B47D6" w:rsidRDefault="00881D01">
      <w:pPr>
        <w:pStyle w:val="Default"/>
        <w:numPr>
          <w:ilvl w:val="0"/>
          <w:numId w:val="6"/>
        </w:numPr>
        <w:tabs>
          <w:tab w:val="left" w:pos="142"/>
          <w:tab w:val="left" w:pos="1134"/>
          <w:tab w:val="left" w:pos="1560"/>
        </w:tabs>
        <w:ind w:left="0" w:firstLine="567"/>
        <w:rPr>
          <w:sz w:val="28"/>
        </w:rPr>
      </w:pPr>
      <w:r>
        <w:rPr>
          <w:sz w:val="28"/>
        </w:rPr>
        <w:t xml:space="preserve">выплаты, связанные с гибелью (смертью), выплаченные наследникам; </w:t>
      </w:r>
    </w:p>
    <w:p w:rsidR="001B47D6" w:rsidRDefault="00881D01">
      <w:pPr>
        <w:pStyle w:val="a3"/>
        <w:numPr>
          <w:ilvl w:val="0"/>
          <w:numId w:val="6"/>
        </w:numPr>
        <w:tabs>
          <w:tab w:val="left" w:pos="142"/>
          <w:tab w:val="left" w:pos="1134"/>
          <w:tab w:val="left" w:pos="1560"/>
        </w:tabs>
        <w:ind w:left="0" w:firstLine="567"/>
        <w:rPr>
          <w:rFonts w:ascii="Times New Roman" w:hAnsi="Times New Roman"/>
          <w:sz w:val="28"/>
        </w:rPr>
      </w:pPr>
      <w:r>
        <w:rPr>
          <w:rFonts w:ascii="Times New Roman" w:hAnsi="Times New Roman"/>
          <w:sz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Pr>
          <w:rFonts w:ascii="Times New Roman" w:hAnsi="Times New Roman"/>
          <w:sz w:val="28"/>
        </w:rPr>
        <w:t>подпункте 3 пункта 212 настоящих Методических рекомендаций, доходом является положительный результат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w:t>
      </w:r>
      <w:r>
        <w:rPr>
          <w:rFonts w:ascii="Times New Roman" w:hAnsi="Times New Roman"/>
          <w:sz w:val="28"/>
        </w:rPr>
        <w:t>и каждого договора отдельно));</w:t>
      </w:r>
    </w:p>
    <w:p w:rsidR="001B47D6" w:rsidRDefault="00881D01">
      <w:pPr>
        <w:pStyle w:val="Default"/>
        <w:numPr>
          <w:ilvl w:val="0"/>
          <w:numId w:val="6"/>
        </w:numPr>
        <w:tabs>
          <w:tab w:val="left" w:pos="142"/>
          <w:tab w:val="left" w:pos="1134"/>
          <w:tab w:val="left" w:pos="1560"/>
        </w:tabs>
        <w:ind w:left="0" w:firstLine="567"/>
        <w:rPr>
          <w:sz w:val="28"/>
        </w:rPr>
      </w:pPr>
      <w:r>
        <w:rPr>
          <w:sz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пенсионного и социального страхования Российской Федерации и т.д.), </w:t>
      </w:r>
      <w:r>
        <w:rPr>
          <w:sz w:val="28"/>
        </w:rPr>
        <w:t xml:space="preserve">в случае если данные выплаты не были включены в Справку </w:t>
      </w:r>
      <w:r>
        <w:rPr>
          <w:sz w:val="28"/>
        </w:rPr>
        <w:t xml:space="preserve">о доходах и суммах налога физического лица </w:t>
      </w:r>
      <w:r>
        <w:rPr>
          <w:sz w:val="28"/>
        </w:rPr>
        <w:t xml:space="preserve">по месту службы (работы) и не отражены в строке </w:t>
      </w:r>
      <w:r>
        <w:rPr>
          <w:b/>
          <w:sz w:val="28"/>
        </w:rPr>
        <w:t>"Доход по основному месту работы"</w:t>
      </w:r>
      <w:r>
        <w:rPr>
          <w:sz w:val="28"/>
        </w:rPr>
        <w:t xml:space="preserve">; </w:t>
      </w:r>
    </w:p>
    <w:p w:rsidR="001B47D6" w:rsidRDefault="00881D01">
      <w:pPr>
        <w:pStyle w:val="a3"/>
        <w:numPr>
          <w:ilvl w:val="0"/>
          <w:numId w:val="6"/>
        </w:numPr>
        <w:tabs>
          <w:tab w:val="left" w:pos="142"/>
          <w:tab w:val="left" w:pos="1134"/>
        </w:tabs>
        <w:ind w:left="0" w:firstLine="567"/>
        <w:rPr>
          <w:rFonts w:ascii="Times New Roman" w:hAnsi="Times New Roman"/>
          <w:sz w:val="28"/>
        </w:rPr>
      </w:pPr>
      <w:r>
        <w:rPr>
          <w:rFonts w:ascii="Times New Roman" w:hAnsi="Times New Roman"/>
          <w:sz w:val="28"/>
        </w:rPr>
        <w:t>денежные средства, полученные в качестве благотворительной помощи для пок</w:t>
      </w:r>
      <w:r>
        <w:rPr>
          <w:rFonts w:ascii="Times New Roman" w:hAnsi="Times New Roman"/>
          <w:sz w:val="28"/>
        </w:rPr>
        <w:t>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1B47D6" w:rsidRDefault="00881D01">
      <w:pPr>
        <w:pStyle w:val="Default"/>
        <w:numPr>
          <w:ilvl w:val="0"/>
          <w:numId w:val="6"/>
        </w:numPr>
        <w:tabs>
          <w:tab w:val="left" w:pos="142"/>
          <w:tab w:val="left" w:pos="1134"/>
        </w:tabs>
        <w:ind w:left="0" w:firstLine="567"/>
        <w:rPr>
          <w:sz w:val="28"/>
        </w:rPr>
      </w:pPr>
      <w:r>
        <w:rPr>
          <w:sz w:val="28"/>
        </w:rPr>
        <w:t>суммы полной или ч</w:t>
      </w:r>
      <w:r>
        <w:rPr>
          <w:sz w:val="28"/>
        </w:rPr>
        <w:t>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w:t>
      </w:r>
      <w:r>
        <w:rPr>
          <w:sz w:val="28"/>
        </w:rPr>
        <w:t xml:space="preserve">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rsidR="001B47D6" w:rsidRDefault="00881D01">
      <w:pPr>
        <w:pStyle w:val="Default"/>
        <w:numPr>
          <w:ilvl w:val="0"/>
          <w:numId w:val="6"/>
        </w:numPr>
        <w:tabs>
          <w:tab w:val="left" w:pos="142"/>
          <w:tab w:val="left" w:pos="1134"/>
        </w:tabs>
        <w:ind w:left="0" w:firstLine="567"/>
        <w:rPr>
          <w:sz w:val="28"/>
        </w:rPr>
      </w:pPr>
      <w:r>
        <w:rPr>
          <w:sz w:val="28"/>
        </w:rPr>
        <w:t xml:space="preserve">суммы полной или частичной </w:t>
      </w:r>
      <w:r>
        <w:rPr>
          <w:sz w:val="28"/>
        </w:rPr>
        <w:t>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w:t>
      </w:r>
      <w:r>
        <w:rPr>
          <w:sz w:val="28"/>
        </w:rPr>
        <w:t>щего представления отчета о целевом использовании компенсации;</w:t>
      </w:r>
    </w:p>
    <w:p w:rsidR="001B47D6" w:rsidRDefault="00881D01">
      <w:pPr>
        <w:pStyle w:val="a3"/>
        <w:numPr>
          <w:ilvl w:val="0"/>
          <w:numId w:val="6"/>
        </w:numPr>
        <w:ind w:left="0" w:firstLine="567"/>
        <w:rPr>
          <w:rFonts w:ascii="Times New Roman" w:hAnsi="Times New Roman"/>
          <w:sz w:val="28"/>
        </w:rPr>
      </w:pPr>
      <w:r>
        <w:rPr>
          <w:rFonts w:ascii="Times New Roman" w:hAnsi="Times New Roman"/>
          <w:sz w:val="28"/>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rsidR="001B47D6" w:rsidRDefault="00881D01">
      <w:pPr>
        <w:pStyle w:val="a3"/>
        <w:numPr>
          <w:ilvl w:val="0"/>
          <w:numId w:val="6"/>
        </w:numPr>
        <w:tabs>
          <w:tab w:val="left" w:pos="1276"/>
        </w:tabs>
        <w:ind w:left="0" w:firstLine="567"/>
        <w:rPr>
          <w:rFonts w:ascii="Times New Roman" w:hAnsi="Times New Roman"/>
          <w:sz w:val="28"/>
        </w:rPr>
      </w:pPr>
      <w:r>
        <w:rPr>
          <w:rFonts w:ascii="Times New Roman" w:hAnsi="Times New Roman"/>
          <w:sz w:val="28"/>
        </w:rPr>
        <w:t>компенсационные выплаты служащему (работнику),</w:t>
      </w:r>
      <w:r>
        <w:rPr>
          <w:rFonts w:ascii="Times New Roman" w:hAnsi="Times New Roman"/>
          <w:sz w:val="28"/>
        </w:rPr>
        <w:t xml:space="preserve"> его супруге (супругу) (например, неработающему трудоспособному лицу, осуществляющему уход за инвалидом, за престарелым, и др.);</w:t>
      </w:r>
    </w:p>
    <w:p w:rsidR="001B47D6" w:rsidRDefault="00881D01">
      <w:pPr>
        <w:pStyle w:val="aa"/>
        <w:numPr>
          <w:ilvl w:val="0"/>
          <w:numId w:val="6"/>
        </w:numPr>
        <w:tabs>
          <w:tab w:val="left" w:pos="142"/>
          <w:tab w:val="left" w:pos="1276"/>
        </w:tabs>
        <w:spacing w:after="0" w:line="240" w:lineRule="auto"/>
        <w:ind w:left="0" w:firstLine="567"/>
        <w:rPr>
          <w:rStyle w:val="ab"/>
          <w:rFonts w:ascii="Times New Roman" w:hAnsi="Times New Roman"/>
          <w:sz w:val="28"/>
        </w:rPr>
      </w:pPr>
      <w:r>
        <w:rPr>
          <w:rStyle w:val="ab"/>
          <w:rFonts w:ascii="Times New Roman" w:hAnsi="Times New Roman"/>
          <w:sz w:val="28"/>
        </w:rPr>
        <w:t>выигрыши в лотереях, букмекерских конторах, тотализаторах, конкурсах и иных играх (при этом расходы, например, ставка, не учиты</w:t>
      </w:r>
      <w:r>
        <w:rPr>
          <w:rStyle w:val="ab"/>
          <w:rFonts w:ascii="Times New Roman" w:hAnsi="Times New Roman"/>
          <w:sz w:val="28"/>
        </w:rPr>
        <w:t>ваются и не подлежат вычитанию из сумм выигрышей);</w:t>
      </w:r>
    </w:p>
    <w:p w:rsidR="001B47D6" w:rsidRDefault="00881D01">
      <w:pPr>
        <w:pStyle w:val="aa"/>
        <w:numPr>
          <w:ilvl w:val="0"/>
          <w:numId w:val="6"/>
        </w:numPr>
        <w:tabs>
          <w:tab w:val="left" w:pos="851"/>
          <w:tab w:val="left" w:pos="1134"/>
        </w:tabs>
        <w:spacing w:after="0" w:line="240" w:lineRule="auto"/>
        <w:ind w:left="0" w:firstLine="567"/>
        <w:rPr>
          <w:rFonts w:ascii="Times New Roman" w:hAnsi="Times New Roman"/>
          <w:sz w:val="28"/>
          <w:highlight w:val="white"/>
        </w:rPr>
      </w:pPr>
      <w:r>
        <w:rPr>
          <w:rFonts w:ascii="Times New Roman" w:hAnsi="Times New Roman"/>
          <w:sz w:val="28"/>
        </w:rPr>
        <w:t>выплаты членам профсоюзных организаций, полученные от данных профсоюзных организаций;</w:t>
      </w:r>
    </w:p>
    <w:p w:rsidR="001B47D6" w:rsidRDefault="00881D01">
      <w:pPr>
        <w:pStyle w:val="a3"/>
        <w:numPr>
          <w:ilvl w:val="0"/>
          <w:numId w:val="6"/>
        </w:numPr>
        <w:tabs>
          <w:tab w:val="left" w:pos="1276"/>
        </w:tabs>
        <w:ind w:left="0" w:firstLine="567"/>
        <w:rPr>
          <w:rFonts w:ascii="Times New Roman" w:hAnsi="Times New Roman"/>
          <w:sz w:val="28"/>
        </w:rPr>
      </w:pPr>
      <w:r>
        <w:rPr>
          <w:rFonts w:ascii="Times New Roman" w:hAnsi="Times New Roman"/>
          <w:sz w:val="28"/>
        </w:rPr>
        <w:t>доход от реализации имущества, полученный наложенным платежом. В случае если посылкой направлялись результаты педагогич</w:t>
      </w:r>
      <w:r>
        <w:rPr>
          <w:rFonts w:ascii="Times New Roman" w:hAnsi="Times New Roman"/>
          <w:sz w:val="28"/>
        </w:rPr>
        <w:t xml:space="preserve">еской и научной деятельности, доход указывается в строке </w:t>
      </w:r>
      <w:r>
        <w:rPr>
          <w:rFonts w:ascii="Times New Roman" w:hAnsi="Times New Roman"/>
          <w:b/>
          <w:sz w:val="28"/>
        </w:rPr>
        <w:t>"Доход от педагогической и научной деятельности"</w:t>
      </w:r>
      <w:r>
        <w:rPr>
          <w:rFonts w:ascii="Times New Roman" w:hAnsi="Times New Roman"/>
          <w:sz w:val="28"/>
        </w:rPr>
        <w:t xml:space="preserve">, результаты иной творческой деятельности – в строке </w:t>
      </w:r>
      <w:r>
        <w:rPr>
          <w:rFonts w:ascii="Times New Roman" w:hAnsi="Times New Roman"/>
          <w:b/>
          <w:sz w:val="28"/>
        </w:rPr>
        <w:t>"Доход от иной творческой деятельности"</w:t>
      </w:r>
      <w:r>
        <w:rPr>
          <w:rFonts w:ascii="Times New Roman" w:hAnsi="Times New Roman"/>
          <w:sz w:val="28"/>
        </w:rPr>
        <w:t>;</w:t>
      </w:r>
    </w:p>
    <w:p w:rsidR="001B47D6" w:rsidRDefault="00881D01">
      <w:pPr>
        <w:pStyle w:val="a3"/>
        <w:numPr>
          <w:ilvl w:val="0"/>
          <w:numId w:val="6"/>
        </w:numPr>
        <w:tabs>
          <w:tab w:val="left" w:pos="1276"/>
        </w:tabs>
        <w:ind w:left="0" w:firstLine="567"/>
        <w:rPr>
          <w:rFonts w:ascii="Times New Roman" w:hAnsi="Times New Roman"/>
          <w:sz w:val="28"/>
        </w:rPr>
      </w:pPr>
      <w:r>
        <w:rPr>
          <w:rFonts w:ascii="Times New Roman" w:hAnsi="Times New Roman"/>
          <w:sz w:val="28"/>
        </w:rPr>
        <w:t xml:space="preserve">вознаграждение, полученное при осуществлении опеки или </w:t>
      </w:r>
      <w:r>
        <w:rPr>
          <w:rFonts w:ascii="Times New Roman" w:hAnsi="Times New Roman"/>
          <w:sz w:val="28"/>
        </w:rPr>
        <w:t>попечительства на возмездной основе;</w:t>
      </w:r>
    </w:p>
    <w:p w:rsidR="001B47D6" w:rsidRDefault="00881D01">
      <w:pPr>
        <w:pStyle w:val="a3"/>
        <w:numPr>
          <w:ilvl w:val="0"/>
          <w:numId w:val="6"/>
        </w:numPr>
        <w:tabs>
          <w:tab w:val="left" w:pos="1276"/>
        </w:tabs>
        <w:ind w:left="0" w:firstLine="567"/>
        <w:rPr>
          <w:rFonts w:ascii="Times New Roman" w:hAnsi="Times New Roman"/>
          <w:sz w:val="28"/>
        </w:rPr>
      </w:pPr>
      <w:r>
        <w:rPr>
          <w:rFonts w:ascii="Times New Roman" w:hAnsi="Times New Roman"/>
          <w:sz w:val="28"/>
        </w:rPr>
        <w:t>доход, полученный индивидуальным предпринимателем (указывается согласно бухгалтерской (финансовой) отчетности или в соответствии с пунктом 60 настоящих Методических рекомендаций);</w:t>
      </w:r>
    </w:p>
    <w:p w:rsidR="001B47D6" w:rsidRDefault="00881D01">
      <w:pPr>
        <w:pStyle w:val="a3"/>
        <w:numPr>
          <w:ilvl w:val="0"/>
          <w:numId w:val="6"/>
        </w:numPr>
        <w:tabs>
          <w:tab w:val="left" w:pos="1276"/>
        </w:tabs>
        <w:ind w:left="0" w:firstLine="567"/>
        <w:rPr>
          <w:rFonts w:ascii="Times New Roman" w:hAnsi="Times New Roman"/>
          <w:sz w:val="28"/>
        </w:rPr>
      </w:pPr>
      <w:r>
        <w:rPr>
          <w:rFonts w:ascii="Times New Roman" w:hAnsi="Times New Roman"/>
          <w:sz w:val="28"/>
        </w:rPr>
        <w:t>денежные выплаты, полученные при награж</w:t>
      </w:r>
      <w:r>
        <w:rPr>
          <w:rFonts w:ascii="Times New Roman" w:hAnsi="Times New Roman"/>
          <w:sz w:val="28"/>
        </w:rPr>
        <w:t>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о доходах и суммах налога физическо</w:t>
      </w:r>
      <w:r>
        <w:rPr>
          <w:rFonts w:ascii="Times New Roman" w:hAnsi="Times New Roman"/>
          <w:sz w:val="28"/>
        </w:rPr>
        <w:t>го лица, полученную по основному месту службы (работы);</w:t>
      </w:r>
    </w:p>
    <w:p w:rsidR="001B47D6" w:rsidRDefault="00881D01">
      <w:pPr>
        <w:pStyle w:val="a3"/>
        <w:numPr>
          <w:ilvl w:val="0"/>
          <w:numId w:val="6"/>
        </w:numPr>
        <w:tabs>
          <w:tab w:val="left" w:pos="1276"/>
        </w:tabs>
        <w:ind w:left="0" w:firstLine="567"/>
        <w:rPr>
          <w:rFonts w:ascii="Times New Roman" w:hAnsi="Times New Roman"/>
          <w:sz w:val="28"/>
        </w:rPr>
      </w:pPr>
      <w:r>
        <w:rPr>
          <w:rFonts w:ascii="Times New Roman" w:hAnsi="Times New Roman"/>
          <w:sz w:val="28"/>
        </w:rPr>
        <w:t>денежные средства, полученные в качестве оплаты услуг или товаров, в том числе в качестве авансового платежа;</w:t>
      </w:r>
    </w:p>
    <w:p w:rsidR="001B47D6" w:rsidRDefault="00881D01">
      <w:pPr>
        <w:pStyle w:val="a3"/>
        <w:numPr>
          <w:ilvl w:val="0"/>
          <w:numId w:val="6"/>
        </w:numPr>
        <w:tabs>
          <w:tab w:val="left" w:pos="1276"/>
        </w:tabs>
        <w:ind w:left="0" w:firstLine="567"/>
        <w:rPr>
          <w:rFonts w:ascii="Times New Roman" w:hAnsi="Times New Roman"/>
          <w:sz w:val="28"/>
        </w:rPr>
      </w:pPr>
      <w:r>
        <w:rPr>
          <w:rFonts w:ascii="Times New Roman" w:hAnsi="Times New Roman"/>
          <w:sz w:val="28"/>
        </w:rPr>
        <w:t>средства, выплаченные за исполнение государственных или общественных обязанностей (наприме</w:t>
      </w:r>
      <w:r>
        <w:rPr>
          <w:rFonts w:ascii="Times New Roman" w:hAnsi="Times New Roman"/>
          <w:sz w:val="28"/>
        </w:rPr>
        <w:t>р, присяжным заседателям, членам избирательных комиссий и др.);</w:t>
      </w:r>
    </w:p>
    <w:p w:rsidR="001B47D6" w:rsidRDefault="00881D01">
      <w:pPr>
        <w:pStyle w:val="a3"/>
        <w:numPr>
          <w:ilvl w:val="0"/>
          <w:numId w:val="6"/>
        </w:numPr>
        <w:tabs>
          <w:tab w:val="left" w:pos="1276"/>
        </w:tabs>
        <w:ind w:left="0" w:firstLine="567"/>
        <w:rPr>
          <w:rFonts w:ascii="Times New Roman" w:hAnsi="Times New Roman"/>
          <w:sz w:val="28"/>
        </w:rPr>
      </w:pPr>
      <w:r>
        <w:rPr>
          <w:rFonts w:ascii="Times New Roman" w:hAnsi="Times New Roman"/>
          <w:sz w:val="28"/>
        </w:rPr>
        <w:t>денежные средства, полученные от родственников (за исключением супруги (супруга) и несовершеннолетних детей</w:t>
      </w:r>
      <w:r>
        <w:rPr>
          <w:rStyle w:val="ab"/>
          <w:rFonts w:ascii="Times New Roman" w:hAnsi="Times New Roman"/>
          <w:sz w:val="28"/>
        </w:rPr>
        <w:t xml:space="preserve"> кроме случая, предусмотренного пунктом 40 Методических рекомендаций – при невозможно</w:t>
      </w:r>
      <w:r>
        <w:rPr>
          <w:rStyle w:val="ab"/>
          <w:rFonts w:ascii="Times New Roman" w:hAnsi="Times New Roman"/>
          <w:sz w:val="28"/>
        </w:rPr>
        <w:t>сти по объективным причинам представить Сведения на супругу (супруга) и (или) несовершеннолетних детей</w:t>
      </w:r>
      <w:r>
        <w:rPr>
          <w:rFonts w:ascii="Times New Roman" w:hAnsi="Times New Roman"/>
          <w:sz w:val="28"/>
        </w:rPr>
        <w:t>) и третьих лиц на невозвратной основе;</w:t>
      </w:r>
    </w:p>
    <w:p w:rsidR="001B47D6" w:rsidRDefault="00881D01">
      <w:pPr>
        <w:pStyle w:val="a3"/>
        <w:numPr>
          <w:ilvl w:val="0"/>
          <w:numId w:val="6"/>
        </w:numPr>
        <w:tabs>
          <w:tab w:val="left" w:pos="1276"/>
        </w:tabs>
        <w:ind w:left="0" w:firstLine="567"/>
        <w:rPr>
          <w:rFonts w:ascii="Times New Roman" w:hAnsi="Times New Roman"/>
          <w:sz w:val="28"/>
        </w:rPr>
      </w:pPr>
      <w:r>
        <w:rPr>
          <w:rFonts w:ascii="Times New Roman" w:hAnsi="Times New Roman"/>
          <w:sz w:val="28"/>
        </w:rPr>
        <w:t>доход, полученный по договорам переуступки прав требования на строящиеся объекты недвижимости;</w:t>
      </w:r>
    </w:p>
    <w:p w:rsidR="001B47D6" w:rsidRDefault="00881D01">
      <w:pPr>
        <w:pStyle w:val="a3"/>
        <w:numPr>
          <w:ilvl w:val="0"/>
          <w:numId w:val="6"/>
        </w:numPr>
        <w:tabs>
          <w:tab w:val="left" w:pos="1276"/>
        </w:tabs>
        <w:ind w:left="0" w:firstLine="567"/>
        <w:rPr>
          <w:rFonts w:ascii="Times New Roman" w:hAnsi="Times New Roman"/>
          <w:sz w:val="28"/>
        </w:rPr>
      </w:pPr>
      <w:r>
        <w:rPr>
          <w:rFonts w:ascii="Times New Roman" w:hAnsi="Times New Roman"/>
          <w:sz w:val="28"/>
        </w:rPr>
        <w:t xml:space="preserve">денежные средства, </w:t>
      </w:r>
      <w:r>
        <w:rPr>
          <w:rFonts w:ascii="Times New Roman" w:hAnsi="Times New Roman"/>
          <w:sz w:val="28"/>
        </w:rPr>
        <w:t>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rsidR="001B47D6" w:rsidRDefault="00881D01">
      <w:pPr>
        <w:pStyle w:val="a3"/>
        <w:numPr>
          <w:ilvl w:val="0"/>
          <w:numId w:val="6"/>
        </w:numPr>
        <w:tabs>
          <w:tab w:val="left" w:pos="1276"/>
        </w:tabs>
        <w:ind w:left="0" w:firstLine="567"/>
        <w:rPr>
          <w:rFonts w:ascii="Times New Roman" w:hAnsi="Times New Roman"/>
          <w:sz w:val="28"/>
        </w:rPr>
      </w:pPr>
      <w:r>
        <w:rPr>
          <w:rFonts w:ascii="Times New Roman" w:hAnsi="Times New Roman"/>
          <w:sz w:val="28"/>
        </w:rPr>
        <w:t>выплаченная ликвидационная стоимость ценных бумаг при ликвидации коммерческой ор</w:t>
      </w:r>
      <w:r>
        <w:rPr>
          <w:rFonts w:ascii="Times New Roman" w:hAnsi="Times New Roman"/>
          <w:sz w:val="28"/>
        </w:rPr>
        <w:t>ганизации;</w:t>
      </w:r>
    </w:p>
    <w:p w:rsidR="001B47D6" w:rsidRDefault="00881D01">
      <w:pPr>
        <w:pStyle w:val="a3"/>
        <w:numPr>
          <w:ilvl w:val="0"/>
          <w:numId w:val="6"/>
        </w:numPr>
        <w:tabs>
          <w:tab w:val="left" w:pos="1276"/>
        </w:tabs>
        <w:ind w:left="0" w:firstLine="567"/>
        <w:rPr>
          <w:rFonts w:ascii="Times New Roman" w:hAnsi="Times New Roman"/>
          <w:sz w:val="28"/>
        </w:rPr>
      </w:pPr>
      <w:r>
        <w:rPr>
          <w:rFonts w:ascii="Times New Roman" w:hAnsi="Times New Roman"/>
          <w:sz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rsidR="001B47D6" w:rsidRDefault="00881D01">
      <w:pPr>
        <w:pStyle w:val="a3"/>
        <w:numPr>
          <w:ilvl w:val="0"/>
          <w:numId w:val="6"/>
        </w:numPr>
        <w:tabs>
          <w:tab w:val="left" w:pos="1276"/>
        </w:tabs>
        <w:ind w:left="0" w:firstLine="567"/>
        <w:rPr>
          <w:rFonts w:ascii="Times New Roman" w:hAnsi="Times New Roman"/>
          <w:sz w:val="28"/>
        </w:rPr>
      </w:pPr>
      <w:r>
        <w:rPr>
          <w:rFonts w:ascii="Times New Roman" w:hAnsi="Times New Roman"/>
          <w:sz w:val="28"/>
        </w:rPr>
        <w:t>доход, полученный от операций с производными финансовыми инструментами, который выражается</w:t>
      </w:r>
      <w:r>
        <w:rPr>
          <w:rFonts w:ascii="Times New Roman" w:hAnsi="Times New Roman"/>
          <w:sz w:val="28"/>
        </w:rPr>
        <w:t xml:space="preserve"> в величине суммы финансового результата, определяемого в порядке и сроки, предусмотренные главой 23 Налогового кодекса Российской Федерации;</w:t>
      </w:r>
    </w:p>
    <w:p w:rsidR="001B47D6" w:rsidRDefault="00881D01">
      <w:pPr>
        <w:pStyle w:val="a3"/>
        <w:numPr>
          <w:ilvl w:val="0"/>
          <w:numId w:val="6"/>
        </w:numPr>
        <w:tabs>
          <w:tab w:val="left" w:pos="1276"/>
        </w:tabs>
        <w:ind w:left="0" w:firstLine="567"/>
        <w:rPr>
          <w:rFonts w:ascii="Times New Roman" w:hAnsi="Times New Roman"/>
          <w:sz w:val="28"/>
        </w:rPr>
      </w:pPr>
      <w:r>
        <w:rPr>
          <w:rFonts w:ascii="Times New Roman" w:hAnsi="Times New Roman"/>
          <w:sz w:val="28"/>
        </w:rPr>
        <w:t>иные аналогичные выплаты.</w:t>
      </w:r>
    </w:p>
    <w:p w:rsidR="001B47D6" w:rsidRDefault="00881D01">
      <w:pPr>
        <w:pStyle w:val="a3"/>
        <w:numPr>
          <w:ilvl w:val="0"/>
          <w:numId w:val="1"/>
        </w:numPr>
        <w:ind w:left="0" w:firstLine="567"/>
        <w:rPr>
          <w:rFonts w:ascii="Times New Roman" w:hAnsi="Times New Roman"/>
          <w:sz w:val="28"/>
        </w:rPr>
      </w:pPr>
      <w:r>
        <w:rPr>
          <w:rFonts w:ascii="Times New Roman" w:hAnsi="Times New Roman"/>
          <w:sz w:val="28"/>
        </w:rPr>
        <w:t xml:space="preserve">Также в строке </w:t>
      </w:r>
      <w:r>
        <w:rPr>
          <w:rFonts w:ascii="Times New Roman" w:hAnsi="Times New Roman"/>
          <w:b/>
          <w:sz w:val="28"/>
        </w:rPr>
        <w:t xml:space="preserve">"Иные доходы" </w:t>
      </w:r>
      <w:r>
        <w:rPr>
          <w:rFonts w:ascii="Times New Roman" w:hAnsi="Times New Roman"/>
          <w:sz w:val="28"/>
        </w:rPr>
        <w:t>подлежат отражению меры поддержки, предусмотренные норматив</w:t>
      </w:r>
      <w:r>
        <w:rPr>
          <w:rFonts w:ascii="Times New Roman" w:hAnsi="Times New Roman"/>
          <w:sz w:val="28"/>
        </w:rPr>
        <w:t>ными правовыми актами Президента Российской Федерации и Правительства Российской Федерации.</w:t>
      </w:r>
    </w:p>
    <w:p w:rsidR="001B47D6" w:rsidRDefault="00881D01">
      <w:pPr>
        <w:ind w:firstLine="567"/>
        <w:rPr>
          <w:rFonts w:ascii="Times New Roman" w:hAnsi="Times New Roman"/>
          <w:sz w:val="28"/>
        </w:rPr>
      </w:pPr>
      <w:r>
        <w:rPr>
          <w:rFonts w:ascii="Times New Roman" w:hAnsi="Times New Roman"/>
          <w:sz w:val="28"/>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rsidR="001B47D6" w:rsidRDefault="00881D01">
      <w:pPr>
        <w:pStyle w:val="a3"/>
        <w:numPr>
          <w:ilvl w:val="0"/>
          <w:numId w:val="1"/>
        </w:numPr>
        <w:ind w:left="0" w:firstLine="567"/>
        <w:rPr>
          <w:rFonts w:ascii="Times New Roman" w:hAnsi="Times New Roman"/>
          <w:sz w:val="28"/>
        </w:rPr>
      </w:pPr>
      <w:r>
        <w:rPr>
          <w:rFonts w:ascii="Times New Roman" w:hAnsi="Times New Roman"/>
          <w:sz w:val="28"/>
        </w:rPr>
        <w:t>Доход, полученный в иностранной валюте, указывается в рублях по курсу Банка России на дату получения дохода (с учетом положений пункта 54 настоящих Методических рекомендаций). Доход, полученный в цифровой валюте, стоимость которой определяется в иностранн</w:t>
      </w:r>
      <w:r>
        <w:rPr>
          <w:rFonts w:ascii="Times New Roman" w:hAnsi="Times New Roman"/>
          <w:sz w:val="28"/>
        </w:rPr>
        <w:t>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 (с учетом положений пункта 54 настоящих Методичес</w:t>
      </w:r>
      <w:r>
        <w:rPr>
          <w:rFonts w:ascii="Times New Roman" w:hAnsi="Times New Roman"/>
          <w:sz w:val="28"/>
        </w:rPr>
        <w:t>ких рекомендаций).</w:t>
      </w:r>
    </w:p>
    <w:p w:rsidR="001B47D6" w:rsidRDefault="00881D01">
      <w:pPr>
        <w:pStyle w:val="a3"/>
        <w:numPr>
          <w:ilvl w:val="0"/>
          <w:numId w:val="1"/>
        </w:numPr>
        <w:ind w:left="0" w:firstLine="567"/>
        <w:rPr>
          <w:rFonts w:ascii="Times New Roman" w:hAnsi="Times New Roman"/>
          <w:sz w:val="28"/>
        </w:rPr>
      </w:pPr>
      <w:r>
        <w:rPr>
          <w:rFonts w:ascii="Times New Roman" w:hAnsi="Times New Roman"/>
          <w:sz w:val="28"/>
        </w:rPr>
        <w:t>Формой справки не предусмотрено указание товаров, услуг,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 получение</w:t>
      </w:r>
      <w:r>
        <w:rPr>
          <w:rFonts w:ascii="Times New Roman" w:hAnsi="Times New Roman"/>
          <w:sz w:val="28"/>
        </w:rPr>
        <w:t xml:space="preserve"> арендной платы в натуральной форме и проч.).</w:t>
      </w:r>
    </w:p>
    <w:p w:rsidR="001B47D6" w:rsidRDefault="00881D01">
      <w:pPr>
        <w:pStyle w:val="a3"/>
        <w:numPr>
          <w:ilvl w:val="0"/>
          <w:numId w:val="1"/>
        </w:numPr>
        <w:ind w:left="0" w:firstLine="567"/>
        <w:rPr>
          <w:rFonts w:ascii="Times New Roman" w:hAnsi="Times New Roman"/>
          <w:sz w:val="28"/>
        </w:rPr>
      </w:pPr>
      <w:r>
        <w:rPr>
          <w:rFonts w:ascii="Times New Roman" w:hAnsi="Times New Roman"/>
          <w:sz w:val="28"/>
        </w:rPr>
        <w:t>С учетом целей антико</w:t>
      </w:r>
      <w:r>
        <w:rPr>
          <w:rFonts w:ascii="Times New Roman" w:hAnsi="Times New Roman"/>
          <w:sz w:val="28"/>
        </w:rPr>
        <w:t>р</w:t>
      </w:r>
      <w:r>
        <w:rPr>
          <w:rFonts w:ascii="Times New Roman" w:hAnsi="Times New Roman"/>
          <w:sz w:val="28"/>
        </w:rPr>
        <w:t xml:space="preserve">рупционного законодательства в строке </w:t>
      </w:r>
      <w:r>
        <w:rPr>
          <w:rFonts w:ascii="Times New Roman" w:hAnsi="Times New Roman"/>
          <w:b/>
          <w:sz w:val="28"/>
        </w:rPr>
        <w:t xml:space="preserve">"Иные доходы" не указываются </w:t>
      </w:r>
      <w:r>
        <w:rPr>
          <w:rFonts w:ascii="Times New Roman" w:hAnsi="Times New Roman"/>
          <w:sz w:val="28"/>
        </w:rPr>
        <w:t>сведения о денежных средствах, касающихся возмещения расходов, понесенных служащим (работником), его супругой (супругом),</w:t>
      </w:r>
      <w:r>
        <w:rPr>
          <w:rFonts w:ascii="Times New Roman" w:hAnsi="Times New Roman"/>
          <w:sz w:val="28"/>
        </w:rPr>
        <w:t xml:space="preserve"> несовершеннолетним ребенком, в том числе связанных:</w:t>
      </w:r>
    </w:p>
    <w:p w:rsidR="001B47D6" w:rsidRDefault="00881D01">
      <w:pPr>
        <w:ind w:firstLine="567"/>
        <w:rPr>
          <w:rFonts w:ascii="Times New Roman" w:hAnsi="Times New Roman"/>
          <w:sz w:val="28"/>
        </w:rPr>
      </w:pPr>
      <w:r>
        <w:rPr>
          <w:rFonts w:ascii="Times New Roman" w:hAnsi="Times New Roman"/>
          <w:sz w:val="28"/>
        </w:rPr>
        <w:t>1) со служебными командировками за счет средств работодателя;</w:t>
      </w:r>
    </w:p>
    <w:p w:rsidR="001B47D6" w:rsidRDefault="00881D01">
      <w:pPr>
        <w:ind w:firstLine="567"/>
        <w:rPr>
          <w:rFonts w:ascii="Times New Roman" w:hAnsi="Times New Roman"/>
          <w:sz w:val="28"/>
        </w:rPr>
      </w:pPr>
      <w:r>
        <w:rPr>
          <w:rFonts w:ascii="Times New Roman" w:hAnsi="Times New Roman"/>
          <w:sz w:val="28"/>
        </w:rPr>
        <w:t xml:space="preserve">2) с оплатой проезда и провоза багажа к месту использования отпуска и обратно, в том числе предоставляемой лицам, работающим и проживающим в </w:t>
      </w:r>
      <w:r>
        <w:rPr>
          <w:rFonts w:ascii="Times New Roman" w:hAnsi="Times New Roman"/>
          <w:sz w:val="28"/>
        </w:rPr>
        <w:t>районах Крайнего Севера и приравненных к ним местностям;</w:t>
      </w:r>
    </w:p>
    <w:p w:rsidR="001B47D6" w:rsidRDefault="00881D01">
      <w:pPr>
        <w:ind w:firstLine="567"/>
        <w:rPr>
          <w:rFonts w:ascii="Times New Roman" w:hAnsi="Times New Roman"/>
          <w:sz w:val="28"/>
        </w:rPr>
      </w:pPr>
      <w:r>
        <w:rPr>
          <w:rFonts w:ascii="Times New Roman" w:hAnsi="Times New Roman"/>
          <w:sz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w:t>
      </w:r>
      <w:r>
        <w:rPr>
          <w:rFonts w:ascii="Times New Roman" w:hAnsi="Times New Roman"/>
          <w:sz w:val="28"/>
        </w:rPr>
        <w:t>тации в орган, расположенный в другой местности в пределах Российской Федерации;</w:t>
      </w:r>
    </w:p>
    <w:p w:rsidR="001B47D6" w:rsidRDefault="00881D01">
      <w:pPr>
        <w:ind w:firstLine="567"/>
        <w:rPr>
          <w:rFonts w:ascii="Times New Roman" w:hAnsi="Times New Roman"/>
          <w:sz w:val="28"/>
        </w:rPr>
      </w:pPr>
      <w:r>
        <w:rPr>
          <w:rFonts w:ascii="Times New Roman" w:hAnsi="Times New Roman"/>
          <w:sz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rsidR="001B47D6" w:rsidRDefault="00881D01">
      <w:pPr>
        <w:ind w:firstLine="567"/>
        <w:rPr>
          <w:rFonts w:ascii="Times New Roman" w:hAnsi="Times New Roman"/>
          <w:sz w:val="28"/>
        </w:rPr>
      </w:pPr>
      <w:r>
        <w:rPr>
          <w:rFonts w:ascii="Times New Roman" w:hAnsi="Times New Roman"/>
          <w:sz w:val="28"/>
        </w:rPr>
        <w:t>5</w:t>
      </w:r>
      <w:r>
        <w:rPr>
          <w:rFonts w:ascii="Times New Roman" w:hAnsi="Times New Roman"/>
          <w:sz w:val="28"/>
        </w:rPr>
        <w:t>) с приобретением проездных документов для исполнения служебных (должностных) обязанностей;</w:t>
      </w:r>
    </w:p>
    <w:p w:rsidR="001B47D6" w:rsidRDefault="00881D01">
      <w:pPr>
        <w:ind w:firstLine="567"/>
        <w:rPr>
          <w:rFonts w:ascii="Times New Roman" w:hAnsi="Times New Roman"/>
          <w:sz w:val="28"/>
        </w:rPr>
      </w:pPr>
      <w:r>
        <w:rPr>
          <w:rFonts w:ascii="Times New Roman" w:hAnsi="Times New Roman"/>
          <w:sz w:val="28"/>
        </w:rPr>
        <w:t>6) с оплатой коммунальных и иных услуг, наймом жилого помещения;</w:t>
      </w:r>
    </w:p>
    <w:p w:rsidR="001B47D6" w:rsidRDefault="00881D01">
      <w:pPr>
        <w:ind w:firstLine="567"/>
        <w:rPr>
          <w:rFonts w:ascii="Times New Roman" w:hAnsi="Times New Roman"/>
          <w:sz w:val="28"/>
        </w:rPr>
      </w:pPr>
      <w:r>
        <w:rPr>
          <w:rFonts w:ascii="Times New Roman" w:hAnsi="Times New Roman"/>
          <w:sz w:val="28"/>
        </w:rPr>
        <w:t>7) с внесением родительской платы за посещение дошкольного образовательного учреждения;</w:t>
      </w:r>
    </w:p>
    <w:p w:rsidR="001B47D6" w:rsidRDefault="00881D01">
      <w:pPr>
        <w:ind w:firstLine="567"/>
        <w:rPr>
          <w:rFonts w:ascii="Times New Roman" w:hAnsi="Times New Roman"/>
          <w:sz w:val="28"/>
        </w:rPr>
      </w:pPr>
      <w:r>
        <w:rPr>
          <w:rFonts w:ascii="Times New Roman" w:hAnsi="Times New Roman"/>
          <w:sz w:val="28"/>
        </w:rPr>
        <w:t>8) с оформл</w:t>
      </w:r>
      <w:r>
        <w:rPr>
          <w:rFonts w:ascii="Times New Roman" w:hAnsi="Times New Roman"/>
          <w:sz w:val="28"/>
        </w:rPr>
        <w:t>ением нотариальной доверенности, почтовыми расходами, расходами на оплату услуг представителя (возмещаются по решению суда).</w:t>
      </w:r>
    </w:p>
    <w:p w:rsidR="001B47D6" w:rsidRDefault="00881D01">
      <w:pPr>
        <w:pStyle w:val="a3"/>
        <w:numPr>
          <w:ilvl w:val="0"/>
          <w:numId w:val="1"/>
        </w:numPr>
        <w:ind w:left="0" w:firstLine="567"/>
        <w:rPr>
          <w:rFonts w:ascii="Times New Roman" w:hAnsi="Times New Roman"/>
          <w:sz w:val="28"/>
        </w:rPr>
      </w:pPr>
      <w:r>
        <w:rPr>
          <w:rFonts w:ascii="Times New Roman" w:hAnsi="Times New Roman"/>
          <w:sz w:val="28"/>
        </w:rPr>
        <w:t xml:space="preserve">Не указываются денежные средства, полученные в качестве компенсации, возмещения расходов или в иных аналогичных случаях, при </w:t>
      </w:r>
      <w:r>
        <w:rPr>
          <w:rFonts w:ascii="Times New Roman" w:hAnsi="Times New Roman"/>
          <w:sz w:val="28"/>
        </w:rPr>
        <w:t xml:space="preserve">условии, если нормативным правовым актом Российской Федерации предусмотрена отчетность, подтверждающая целевое расходование данных денежных средств (например, при предоставлении служащим (работником) документа, подтверждающего фактические расходы, и сумма </w:t>
      </w:r>
      <w:r>
        <w:rPr>
          <w:rFonts w:ascii="Times New Roman" w:hAnsi="Times New Roman"/>
          <w:sz w:val="28"/>
        </w:rPr>
        <w:t>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w:t>
      </w:r>
      <w:r>
        <w:rPr>
          <w:rFonts w:ascii="Times New Roman" w:hAnsi="Times New Roman"/>
          <w:sz w:val="28"/>
        </w:rPr>
        <w:t xml:space="preserve"> экономии – вернуть неизрасходованные денежные средства). Так, например, не требуется указывать субсидию на приобретение сельскохозяйственной техники в случае, если правилами предоставления данной субсидии предусмотрено последующее предоставление получател</w:t>
      </w:r>
      <w:r>
        <w:rPr>
          <w:rFonts w:ascii="Times New Roman" w:hAnsi="Times New Roman"/>
          <w:sz w:val="28"/>
        </w:rPr>
        <w:t>ем отчетных документов о приобретении такой техники и о подтверждении понесенных расходов.</w:t>
      </w:r>
    </w:p>
    <w:p w:rsidR="001B47D6" w:rsidRDefault="00881D01">
      <w:pPr>
        <w:pStyle w:val="a3"/>
        <w:numPr>
          <w:ilvl w:val="0"/>
          <w:numId w:val="1"/>
        </w:numPr>
        <w:ind w:left="0" w:firstLine="567"/>
        <w:rPr>
          <w:rFonts w:ascii="Times New Roman" w:hAnsi="Times New Roman"/>
          <w:sz w:val="28"/>
        </w:rPr>
      </w:pPr>
      <w:r>
        <w:rPr>
          <w:rFonts w:ascii="Times New Roman" w:hAnsi="Times New Roman"/>
          <w:sz w:val="28"/>
        </w:rPr>
        <w:t>Также не указываются сведения о денежных средствах, полученных:</w:t>
      </w:r>
    </w:p>
    <w:p w:rsidR="001B47D6" w:rsidRDefault="00881D01">
      <w:pPr>
        <w:ind w:firstLine="567"/>
        <w:rPr>
          <w:rFonts w:ascii="Times New Roman" w:hAnsi="Times New Roman"/>
          <w:sz w:val="28"/>
        </w:rPr>
      </w:pPr>
      <w:r>
        <w:rPr>
          <w:rFonts w:ascii="Times New Roman" w:hAnsi="Times New Roman"/>
          <w:sz w:val="28"/>
        </w:rPr>
        <w:t>1) в виде социального, имущественного, инвестиционного налогового вычета;</w:t>
      </w:r>
    </w:p>
    <w:p w:rsidR="001B47D6" w:rsidRDefault="00881D01">
      <w:pPr>
        <w:ind w:firstLine="567"/>
        <w:rPr>
          <w:rFonts w:ascii="Times New Roman" w:hAnsi="Times New Roman"/>
          <w:sz w:val="28"/>
        </w:rPr>
      </w:pPr>
      <w:r>
        <w:rPr>
          <w:rFonts w:ascii="Times New Roman" w:hAnsi="Times New Roman"/>
          <w:sz w:val="28"/>
        </w:rPr>
        <w:t>2) от продажи различного ви</w:t>
      </w:r>
      <w:r>
        <w:rPr>
          <w:rFonts w:ascii="Times New Roman" w:hAnsi="Times New Roman"/>
          <w:sz w:val="28"/>
        </w:rPr>
        <w:t>да подарочных сертификатов (карт), выпущенных предприятиями торговли, салонами красоты и пр.;</w:t>
      </w:r>
    </w:p>
    <w:p w:rsidR="001B47D6" w:rsidRDefault="00881D01">
      <w:pPr>
        <w:ind w:firstLine="567"/>
        <w:rPr>
          <w:rFonts w:ascii="Times New Roman" w:hAnsi="Times New Roman"/>
          <w:sz w:val="28"/>
        </w:rPr>
      </w:pPr>
      <w:r>
        <w:rPr>
          <w:rFonts w:ascii="Times New Roman" w:hAnsi="Times New Roman"/>
          <w:sz w:val="28"/>
        </w:rPr>
        <w:t>3) </w:t>
      </w:r>
      <w:r>
        <w:rPr>
          <w:rFonts w:ascii="Times New Roman" w:hAnsi="Times New Roman"/>
          <w:sz w:val="28"/>
        </w:rPr>
        <w:t>в качестве бонусных баллов</w:t>
      </w:r>
      <w:r>
        <w:rPr>
          <w:rFonts w:ascii="Times New Roman" w:hAnsi="Times New Roman"/>
          <w:sz w:val="28"/>
        </w:rPr>
        <w:t>, бонусов на накопительных дисконтных картах, начисленных банками и иными организациями за пользование их услугами, в том числе в вид</w:t>
      </w:r>
      <w:r>
        <w:rPr>
          <w:rFonts w:ascii="Times New Roman" w:hAnsi="Times New Roman"/>
          <w:sz w:val="28"/>
        </w:rPr>
        <w:t xml:space="preserve">е денежных средств </w:t>
      </w:r>
      <w:r>
        <w:rPr>
          <w:rFonts w:ascii="Times New Roman" w:hAnsi="Times New Roman"/>
          <w:sz w:val="28"/>
        </w:rPr>
        <w:t>(</w:t>
      </w:r>
      <w:r>
        <w:rPr>
          <w:rFonts w:ascii="Times New Roman" w:hAnsi="Times New Roman"/>
          <w:sz w:val="28"/>
        </w:rPr>
        <w:t xml:space="preserve">"кешбэк сервис"), включая т.н. "туристический кешбэк", "детский кешбэк" и др.; </w:t>
      </w:r>
    </w:p>
    <w:p w:rsidR="001B47D6" w:rsidRDefault="00881D01">
      <w:pPr>
        <w:ind w:firstLine="567"/>
        <w:rPr>
          <w:rFonts w:ascii="Times New Roman" w:hAnsi="Times New Roman"/>
          <w:sz w:val="28"/>
        </w:rPr>
      </w:pPr>
      <w:r>
        <w:rPr>
          <w:rFonts w:ascii="Times New Roman" w:hAnsi="Times New Roman"/>
          <w:sz w:val="28"/>
        </w:rPr>
        <w:t>4) в виде материальной выгоды, предусмотренной статьей 212 Налогового кодекса Российской Федерации. Например, материальная выгода, полученная от экономии на</w:t>
      </w:r>
      <w:r>
        <w:rPr>
          <w:rFonts w:ascii="Times New Roman" w:hAnsi="Times New Roman"/>
          <w:sz w:val="28"/>
        </w:rPr>
        <w:t xml:space="preserve"> процентах за пользование заемными (кредитными) средствами, полученными от организаций или индивидуальных предпринимателей;</w:t>
      </w:r>
    </w:p>
    <w:p w:rsidR="001B47D6" w:rsidRDefault="00881D01">
      <w:pPr>
        <w:tabs>
          <w:tab w:val="left" w:pos="709"/>
        </w:tabs>
        <w:ind w:firstLine="567"/>
        <w:rPr>
          <w:rFonts w:ascii="Times New Roman" w:hAnsi="Times New Roman"/>
          <w:sz w:val="28"/>
        </w:rPr>
      </w:pPr>
      <w:r>
        <w:rPr>
          <w:rFonts w:ascii="Times New Roman" w:hAnsi="Times New Roman"/>
          <w:sz w:val="28"/>
        </w:rPr>
        <w:t>5) в качестве возврата налога на добавленную стоимость, уплаченного при совершении покупок за границей, по чекам Tax-free;</w:t>
      </w:r>
    </w:p>
    <w:p w:rsidR="001B47D6" w:rsidRDefault="00881D01">
      <w:pPr>
        <w:tabs>
          <w:tab w:val="left" w:pos="709"/>
        </w:tabs>
        <w:ind w:firstLine="567"/>
        <w:rPr>
          <w:rFonts w:ascii="Times New Roman" w:hAnsi="Times New Roman"/>
          <w:sz w:val="28"/>
        </w:rPr>
      </w:pPr>
      <w:r>
        <w:rPr>
          <w:rFonts w:ascii="Times New Roman" w:hAnsi="Times New Roman"/>
          <w:sz w:val="28"/>
        </w:rPr>
        <w:t>6) в каче</w:t>
      </w:r>
      <w:r>
        <w:rPr>
          <w:rFonts w:ascii="Times New Roman" w:hAnsi="Times New Roman"/>
          <w:sz w:val="28"/>
        </w:rPr>
        <w:t>стве вознаграждения донорам за сданную кровь, ее компонентов (и иную помощь);</w:t>
      </w:r>
    </w:p>
    <w:p w:rsidR="001B47D6" w:rsidRDefault="00881D01">
      <w:pPr>
        <w:tabs>
          <w:tab w:val="left" w:pos="709"/>
        </w:tabs>
        <w:ind w:firstLine="567"/>
        <w:rPr>
          <w:rFonts w:ascii="Times New Roman" w:hAnsi="Times New Roman"/>
          <w:sz w:val="28"/>
        </w:rPr>
      </w:pPr>
      <w:r>
        <w:rPr>
          <w:rFonts w:ascii="Times New Roman" w:hAnsi="Times New Roman"/>
          <w:sz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w:t>
      </w:r>
      <w:r>
        <w:rPr>
          <w:rFonts w:ascii="Times New Roman" w:hAnsi="Times New Roman"/>
          <w:sz w:val="28"/>
        </w:rPr>
        <w:t>зделе 6.2 раздела 6 справки;</w:t>
      </w:r>
    </w:p>
    <w:p w:rsidR="001B47D6" w:rsidRDefault="00881D01">
      <w:pPr>
        <w:ind w:firstLine="567"/>
        <w:rPr>
          <w:rFonts w:ascii="Times New Roman" w:hAnsi="Times New Roman"/>
          <w:sz w:val="28"/>
        </w:rPr>
      </w:pPr>
      <w:r>
        <w:rPr>
          <w:rFonts w:ascii="Times New Roman" w:hAnsi="Times New Roman"/>
          <w:sz w:val="28"/>
        </w:rPr>
        <w:t>8) в качестве возмещения расходов на повышение профессионального уровня за счет средств представителя нанимателя (работодателя);</w:t>
      </w:r>
    </w:p>
    <w:p w:rsidR="001B47D6" w:rsidRDefault="00881D01">
      <w:pPr>
        <w:tabs>
          <w:tab w:val="left" w:pos="709"/>
        </w:tabs>
        <w:ind w:firstLine="567"/>
        <w:rPr>
          <w:rFonts w:ascii="Times New Roman" w:hAnsi="Times New Roman"/>
          <w:sz w:val="28"/>
        </w:rPr>
      </w:pPr>
      <w:r>
        <w:rPr>
          <w:rFonts w:ascii="Times New Roman" w:hAnsi="Times New Roman"/>
          <w:sz w:val="28"/>
        </w:rPr>
        <w:t>9) в связи с переводом денежных средств между своими банковскими счетами, а также с зачислением на</w:t>
      </w:r>
      <w:r>
        <w:rPr>
          <w:rFonts w:ascii="Times New Roman" w:hAnsi="Times New Roman"/>
          <w:sz w:val="28"/>
        </w:rPr>
        <w:t xml:space="preserve"> свой банковский счет средств, ранее снятых с другого счета; </w:t>
      </w:r>
    </w:p>
    <w:p w:rsidR="001B47D6" w:rsidRDefault="00881D01">
      <w:pPr>
        <w:tabs>
          <w:tab w:val="left" w:pos="709"/>
        </w:tabs>
        <w:ind w:firstLine="567"/>
        <w:rPr>
          <w:rFonts w:ascii="Times New Roman" w:hAnsi="Times New Roman"/>
          <w:sz w:val="28"/>
        </w:rPr>
      </w:pPr>
      <w:r>
        <w:rPr>
          <w:rFonts w:ascii="Times New Roman" w:hAnsi="Times New Roman"/>
          <w:sz w:val="28"/>
        </w:rPr>
        <w:t xml:space="preserve">10) в качестве перевода (между супругами и (или) несовершеннолетними детьми (аналогично в части, касающейся наличных денежных средств), </w:t>
      </w:r>
      <w:r>
        <w:rPr>
          <w:rStyle w:val="ab"/>
          <w:rFonts w:ascii="Times New Roman" w:hAnsi="Times New Roman"/>
          <w:sz w:val="28"/>
        </w:rPr>
        <w:t>кроме случая, предусмотренного пунктом 40 Методических рек</w:t>
      </w:r>
      <w:r>
        <w:rPr>
          <w:rStyle w:val="ab"/>
          <w:rFonts w:ascii="Times New Roman" w:hAnsi="Times New Roman"/>
          <w:sz w:val="28"/>
        </w:rPr>
        <w:t>омендаций – при невозможности по объективным причинам представить Сведения на супругу (супруга) и (или) несовершеннолетних детей)</w:t>
      </w:r>
      <w:r>
        <w:rPr>
          <w:rFonts w:ascii="Times New Roman" w:hAnsi="Times New Roman"/>
          <w:sz w:val="28"/>
        </w:rPr>
        <w:t>;</w:t>
      </w:r>
    </w:p>
    <w:p w:rsidR="001B47D6" w:rsidRDefault="00881D01">
      <w:pPr>
        <w:tabs>
          <w:tab w:val="left" w:pos="709"/>
        </w:tabs>
        <w:ind w:firstLine="567"/>
        <w:rPr>
          <w:rFonts w:ascii="Times New Roman" w:hAnsi="Times New Roman"/>
          <w:sz w:val="28"/>
        </w:rPr>
      </w:pPr>
      <w:r>
        <w:rPr>
          <w:rFonts w:ascii="Times New Roman" w:hAnsi="Times New Roman"/>
          <w:sz w:val="28"/>
        </w:rPr>
        <w:t>11) в связи с возвратом денежных средств по несостоявшемуся договору купли-продажи;</w:t>
      </w:r>
    </w:p>
    <w:p w:rsidR="001B47D6" w:rsidRDefault="00881D01">
      <w:pPr>
        <w:tabs>
          <w:tab w:val="left" w:pos="709"/>
        </w:tabs>
        <w:ind w:firstLine="567"/>
        <w:rPr>
          <w:rFonts w:ascii="Times New Roman" w:hAnsi="Times New Roman"/>
          <w:sz w:val="28"/>
        </w:rPr>
      </w:pPr>
      <w:r>
        <w:rPr>
          <w:rFonts w:ascii="Times New Roman" w:hAnsi="Times New Roman"/>
          <w:sz w:val="28"/>
        </w:rPr>
        <w:t>12) в качестве возврата займа, денежных с</w:t>
      </w:r>
      <w:r>
        <w:rPr>
          <w:rFonts w:ascii="Times New Roman" w:hAnsi="Times New Roman"/>
          <w:sz w:val="28"/>
        </w:rPr>
        <w:t>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rsidR="001B47D6" w:rsidRDefault="00881D01">
      <w:pPr>
        <w:tabs>
          <w:tab w:val="left" w:pos="709"/>
        </w:tabs>
        <w:ind w:firstLine="567"/>
        <w:rPr>
          <w:rFonts w:ascii="Times New Roman" w:hAnsi="Times New Roman"/>
          <w:sz w:val="28"/>
        </w:rPr>
      </w:pPr>
      <w:r>
        <w:rPr>
          <w:rFonts w:ascii="Times New Roman" w:hAnsi="Times New Roman"/>
          <w:sz w:val="28"/>
        </w:rPr>
        <w:t>13) в качестве возврата денежных средств в связи с прекращением договора (например</w:t>
      </w:r>
      <w:r>
        <w:rPr>
          <w:rFonts w:ascii="Times New Roman" w:hAnsi="Times New Roman"/>
          <w:sz w:val="28"/>
        </w:rPr>
        <w:t>, возврат части уплаченной страховой премии в связи с досрочным прекращением договора страхования);</w:t>
      </w:r>
    </w:p>
    <w:p w:rsidR="001B47D6" w:rsidRDefault="00881D01">
      <w:pPr>
        <w:tabs>
          <w:tab w:val="left" w:pos="709"/>
        </w:tabs>
        <w:ind w:firstLine="567"/>
        <w:rPr>
          <w:rStyle w:val="ab"/>
          <w:rFonts w:ascii="Times New Roman" w:hAnsi="Times New Roman"/>
          <w:sz w:val="28"/>
        </w:rPr>
      </w:pPr>
      <w:r>
        <w:rPr>
          <w:rFonts w:ascii="Times New Roman" w:hAnsi="Times New Roman"/>
          <w:sz w:val="28"/>
        </w:rPr>
        <w:t>14) на специальный избирательный счет в соответствии с</w:t>
      </w:r>
      <w:r>
        <w:rPr>
          <w:rStyle w:val="ab"/>
          <w:rFonts w:ascii="Times New Roman" w:hAnsi="Times New Roman"/>
          <w:sz w:val="28"/>
        </w:rPr>
        <w:t xml:space="preserve"> Федеральным законом</w:t>
      </w:r>
      <w:r>
        <w:rPr>
          <w:rFonts w:ascii="Times New Roman" w:hAnsi="Times New Roman"/>
          <w:sz w:val="28"/>
        </w:rPr>
        <w:t xml:space="preserve"> </w:t>
      </w:r>
      <w:r>
        <w:rPr>
          <w:rStyle w:val="ab"/>
          <w:rFonts w:ascii="Times New Roman" w:hAnsi="Times New Roman"/>
          <w:sz w:val="28"/>
        </w:rPr>
        <w:t>от 12 июня 2002 г. № 67-ФЗ "Об основных гарантиях избирательных прав и права на у</w:t>
      </w:r>
      <w:r>
        <w:rPr>
          <w:rStyle w:val="ab"/>
          <w:rFonts w:ascii="Times New Roman" w:hAnsi="Times New Roman"/>
          <w:sz w:val="28"/>
        </w:rPr>
        <w:t>частие в референдуме граждан Российской Федерации".</w:t>
      </w:r>
    </w:p>
    <w:p w:rsidR="001B47D6" w:rsidRDefault="00881D01">
      <w:pPr>
        <w:pStyle w:val="a3"/>
        <w:numPr>
          <w:ilvl w:val="0"/>
          <w:numId w:val="1"/>
        </w:numPr>
        <w:ind w:left="0" w:firstLine="709"/>
        <w:rPr>
          <w:rFonts w:ascii="Times New Roman" w:hAnsi="Times New Roman"/>
          <w:sz w:val="28"/>
        </w:rPr>
      </w:pPr>
      <w:r>
        <w:rPr>
          <w:rFonts w:ascii="Times New Roman" w:hAnsi="Times New Roman"/>
          <w:sz w:val="28"/>
        </w:rPr>
        <w:t xml:space="preserve">Социальная поддержка молодежи в возрасте от 14 до 22 лет для повышения доступности организаций культуры (т.н. "Пушкинская карта") не подлежит отражению в разделе 1 справки. </w:t>
      </w:r>
    </w:p>
    <w:p w:rsidR="001B47D6" w:rsidRDefault="00881D01">
      <w:pPr>
        <w:pStyle w:val="a3"/>
        <w:ind w:left="0"/>
        <w:rPr>
          <w:rFonts w:ascii="Times New Roman" w:hAnsi="Times New Roman"/>
          <w:sz w:val="28"/>
        </w:rPr>
      </w:pPr>
      <w:r>
        <w:rPr>
          <w:rFonts w:ascii="Times New Roman" w:hAnsi="Times New Roman"/>
          <w:sz w:val="28"/>
        </w:rPr>
        <w:t>Аналогичные меры поддержки, пр</w:t>
      </w:r>
      <w:r>
        <w:rPr>
          <w:rFonts w:ascii="Times New Roman" w:hAnsi="Times New Roman"/>
          <w:sz w:val="28"/>
        </w:rPr>
        <w:t>едусмотренные нормативными правовыми актами субъектов Российской Федерации или муниципальными правовыми актами, также не подлежат отражению в разделе 1 справки.</w:t>
      </w:r>
    </w:p>
    <w:p w:rsidR="001B47D6" w:rsidRDefault="00881D01">
      <w:pPr>
        <w:pStyle w:val="a3"/>
        <w:numPr>
          <w:ilvl w:val="0"/>
          <w:numId w:val="1"/>
        </w:numPr>
        <w:ind w:left="0" w:firstLine="567"/>
        <w:rPr>
          <w:rFonts w:ascii="Times New Roman" w:hAnsi="Times New Roman"/>
          <w:sz w:val="28"/>
        </w:rPr>
      </w:pPr>
      <w:r>
        <w:rPr>
          <w:rFonts w:ascii="Times New Roman" w:hAnsi="Times New Roman"/>
          <w:sz w:val="28"/>
        </w:rPr>
        <w:t>Служащему (работнику) целесообразно заблаговременно осуществлять сбор и систематизацию документ</w:t>
      </w:r>
      <w:r>
        <w:rPr>
          <w:rFonts w:ascii="Times New Roman" w:hAnsi="Times New Roman"/>
          <w:sz w:val="28"/>
        </w:rPr>
        <w:t>ов, подтверждающих факт получения дохода либо его отсутствия.</w:t>
      </w:r>
    </w:p>
    <w:p w:rsidR="001B47D6" w:rsidRDefault="001B47D6">
      <w:pPr>
        <w:pStyle w:val="a3"/>
        <w:ind w:left="567"/>
        <w:rPr>
          <w:rFonts w:ascii="Times New Roman" w:hAnsi="Times New Roman"/>
          <w:sz w:val="28"/>
        </w:rPr>
      </w:pPr>
    </w:p>
    <w:p w:rsidR="001B47D6" w:rsidRDefault="00881D01">
      <w:pPr>
        <w:tabs>
          <w:tab w:val="left" w:pos="709"/>
        </w:tabs>
        <w:ind w:firstLine="0"/>
        <w:jc w:val="center"/>
        <w:rPr>
          <w:rFonts w:ascii="Times New Roman" w:hAnsi="Times New Roman"/>
          <w:b/>
          <w:sz w:val="28"/>
        </w:rPr>
      </w:pPr>
      <w:r>
        <w:rPr>
          <w:rFonts w:ascii="Times New Roman" w:hAnsi="Times New Roman"/>
          <w:b/>
          <w:sz w:val="28"/>
        </w:rPr>
        <w:t>РАЗДЕЛ 2. СВЕДЕНИЯ О РАСХОДАХ</w:t>
      </w:r>
    </w:p>
    <w:p w:rsidR="001B47D6" w:rsidRDefault="001B47D6">
      <w:pPr>
        <w:ind w:firstLine="851"/>
        <w:jc w:val="center"/>
        <w:rPr>
          <w:rFonts w:ascii="Times New Roman" w:hAnsi="Times New Roman"/>
          <w:b/>
          <w:sz w:val="28"/>
        </w:rPr>
      </w:pPr>
    </w:p>
    <w:p w:rsidR="001B47D6" w:rsidRDefault="00881D01">
      <w:pPr>
        <w:pStyle w:val="a3"/>
        <w:numPr>
          <w:ilvl w:val="0"/>
          <w:numId w:val="1"/>
        </w:numPr>
        <w:ind w:left="0" w:firstLine="567"/>
        <w:rPr>
          <w:rFonts w:ascii="Times New Roman" w:hAnsi="Times New Roman"/>
          <w:sz w:val="28"/>
        </w:rPr>
      </w:pPr>
      <w:r>
        <w:rPr>
          <w:rFonts w:ascii="Times New Roman" w:hAnsi="Times New Roman"/>
          <w:sz w:val="28"/>
        </w:rPr>
        <w:t xml:space="preserve">Данный раздел справки </w:t>
      </w:r>
      <w:r>
        <w:rPr>
          <w:rFonts w:ascii="Times New Roman" w:hAnsi="Times New Roman"/>
          <w:b/>
          <w:sz w:val="28"/>
        </w:rPr>
        <w:t>заполняется только</w:t>
      </w:r>
      <w:r>
        <w:rPr>
          <w:rFonts w:ascii="Times New Roman" w:hAnsi="Times New Roman"/>
          <w:sz w:val="28"/>
        </w:rPr>
        <w:t xml:space="preserve"> в случае, если в отчетном периоде служащим (работником), его супругой (супругом) и несовершеннолетними детьми совершена</w:t>
      </w:r>
      <w:r>
        <w:rPr>
          <w:rFonts w:ascii="Times New Roman" w:hAnsi="Times New Roman"/>
          <w:sz w:val="28"/>
        </w:rPr>
        <w:t xml:space="preserve"> сделка или совершены сделки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та</w:t>
      </w:r>
      <w:r>
        <w:rPr>
          <w:rFonts w:ascii="Times New Roman" w:hAnsi="Times New Roman"/>
          <w:sz w:val="28"/>
        </w:rPr>
        <w:t xml:space="preserve">кой сделки или общая сумма совершенных сделок превышает общий доход данного лица и его супруги (супруга) за три последних года, предшествующих отчетному периоду. При представлении Сведений в 2024 году сообщаются сведения о расходах по сделкам, совершенным </w:t>
      </w:r>
      <w:r>
        <w:rPr>
          <w:rFonts w:ascii="Times New Roman" w:hAnsi="Times New Roman"/>
          <w:sz w:val="28"/>
        </w:rPr>
        <w:t xml:space="preserve">в 2023 году. </w:t>
      </w:r>
    </w:p>
    <w:p w:rsidR="001B47D6" w:rsidRDefault="00881D01">
      <w:pPr>
        <w:ind w:firstLine="567"/>
        <w:rPr>
          <w:rFonts w:ascii="Times New Roman" w:hAnsi="Times New Roman"/>
          <w:sz w:val="28"/>
        </w:rPr>
      </w:pPr>
      <w:r>
        <w:rPr>
          <w:rFonts w:ascii="Times New Roman" w:hAnsi="Times New Roman"/>
          <w:sz w:val="28"/>
        </w:rPr>
        <w:t>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w:t>
      </w:r>
      <w:r>
        <w:rPr>
          <w:rFonts w:ascii="Times New Roman" w:hAnsi="Times New Roman"/>
          <w:sz w:val="28"/>
        </w:rPr>
        <w:t xml:space="preserve">ношении несовершеннолетних детей). При этом в графе </w:t>
      </w:r>
      <w:r>
        <w:rPr>
          <w:rFonts w:ascii="Times New Roman" w:hAnsi="Times New Roman"/>
          <w:b/>
          <w:sz w:val="28"/>
        </w:rPr>
        <w:t>"Сумма сделки"</w:t>
      </w:r>
      <w:r>
        <w:rPr>
          <w:rFonts w:ascii="Times New Roman" w:hAnsi="Times New Roman"/>
          <w:sz w:val="28"/>
        </w:rPr>
        <w:t xml:space="preserve"> применимых справок рекомендуется указывать полную стоимость. </w:t>
      </w:r>
    </w:p>
    <w:p w:rsidR="001B47D6" w:rsidRDefault="00881D01">
      <w:pPr>
        <w:pStyle w:val="a3"/>
        <w:numPr>
          <w:ilvl w:val="0"/>
          <w:numId w:val="1"/>
        </w:numPr>
        <w:ind w:left="0" w:firstLine="567"/>
        <w:rPr>
          <w:rFonts w:ascii="Times New Roman" w:hAnsi="Times New Roman"/>
          <w:sz w:val="28"/>
        </w:rPr>
      </w:pPr>
      <w:r>
        <w:rPr>
          <w:rFonts w:ascii="Times New Roman" w:hAnsi="Times New Roman"/>
          <w:sz w:val="28"/>
        </w:rPr>
        <w:t>Данный раздел справки также подлежит заполнению при наличии обстоятельств, перечисленных в пункте 86 настоящих Методических рек</w:t>
      </w:r>
      <w:r>
        <w:rPr>
          <w:rFonts w:ascii="Times New Roman" w:hAnsi="Times New Roman"/>
          <w:sz w:val="28"/>
        </w:rPr>
        <w:t>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1B47D6" w:rsidRDefault="00881D01">
      <w:pPr>
        <w:pStyle w:val="a3"/>
        <w:numPr>
          <w:ilvl w:val="0"/>
          <w:numId w:val="1"/>
        </w:numPr>
        <w:ind w:left="0" w:firstLine="567"/>
        <w:rPr>
          <w:rFonts w:ascii="Times New Roman" w:hAnsi="Times New Roman"/>
          <w:sz w:val="28"/>
        </w:rPr>
      </w:pPr>
      <w:r>
        <w:rPr>
          <w:rFonts w:ascii="Times New Roman" w:hAnsi="Times New Roman"/>
          <w:sz w:val="28"/>
        </w:rPr>
        <w:t>Граждане, поступающие на службу (работу), разде</w:t>
      </w:r>
      <w:r>
        <w:rPr>
          <w:rFonts w:ascii="Times New Roman" w:hAnsi="Times New Roman"/>
          <w:sz w:val="28"/>
        </w:rPr>
        <w:t>л 2 справки не заполняют.</w:t>
      </w:r>
    </w:p>
    <w:p w:rsidR="001B47D6" w:rsidRDefault="00881D01">
      <w:pPr>
        <w:pStyle w:val="a3"/>
        <w:ind w:left="0" w:firstLine="567"/>
        <w:rPr>
          <w:rFonts w:ascii="Times New Roman" w:hAnsi="Times New Roman"/>
          <w:sz w:val="28"/>
        </w:rPr>
      </w:pPr>
      <w:r>
        <w:rPr>
          <w:rFonts w:ascii="Times New Roman" w:hAnsi="Times New Roman"/>
          <w:sz w:val="28"/>
        </w:rPr>
        <w:t>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w:t>
      </w:r>
      <w:r>
        <w:rPr>
          <w:rFonts w:ascii="Times New Roman" w:hAnsi="Times New Roman"/>
          <w:sz w:val="28"/>
        </w:rPr>
        <w:t xml:space="preserve">ация о данной сделке (сделках) не подлежит отражению в разделе 2 справки. </w:t>
      </w:r>
    </w:p>
    <w:p w:rsidR="001B47D6" w:rsidRDefault="00881D01">
      <w:pPr>
        <w:pStyle w:val="a3"/>
        <w:numPr>
          <w:ilvl w:val="0"/>
          <w:numId w:val="1"/>
        </w:numPr>
        <w:ind w:left="0" w:firstLine="567"/>
        <w:rPr>
          <w:rFonts w:ascii="Times New Roman" w:hAnsi="Times New Roman"/>
          <w:sz w:val="28"/>
        </w:rPr>
      </w:pPr>
      <w:r>
        <w:rPr>
          <w:rFonts w:ascii="Times New Roman" w:hAnsi="Times New Roman"/>
          <w:sz w:val="28"/>
        </w:rPr>
        <w:t>Заполнение данного раздела при отсутствии указанных в пункте 86 настоящих Методических рекомендаций оснований не является нарушением.</w:t>
      </w:r>
    </w:p>
    <w:p w:rsidR="001B47D6" w:rsidRDefault="00881D01">
      <w:pPr>
        <w:pStyle w:val="a3"/>
        <w:numPr>
          <w:ilvl w:val="0"/>
          <w:numId w:val="1"/>
        </w:numPr>
        <w:ind w:left="0" w:firstLine="567"/>
        <w:rPr>
          <w:rFonts w:ascii="Times New Roman" w:hAnsi="Times New Roman"/>
          <w:sz w:val="28"/>
        </w:rPr>
      </w:pPr>
      <w:r>
        <w:rPr>
          <w:rFonts w:ascii="Times New Roman" w:hAnsi="Times New Roman"/>
          <w:sz w:val="28"/>
        </w:rPr>
        <w:t>При расчете общего дохода служащего (работника)</w:t>
      </w:r>
      <w:r>
        <w:rPr>
          <w:rFonts w:ascii="Times New Roman" w:hAnsi="Times New Roman"/>
          <w:sz w:val="28"/>
        </w:rPr>
        <w:t xml:space="preserve">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2023 году, суммируются доходы служащего (работника) и его супруги (с</w:t>
      </w:r>
      <w:r>
        <w:rPr>
          <w:rFonts w:ascii="Times New Roman" w:hAnsi="Times New Roman"/>
          <w:sz w:val="28"/>
        </w:rPr>
        <w:t>упруга), полученные в 2020, 2021 и 2022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w:t>
      </w:r>
      <w:r>
        <w:rPr>
          <w:rFonts w:ascii="Times New Roman" w:hAnsi="Times New Roman"/>
          <w:sz w:val="28"/>
        </w:rPr>
        <w:t>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общего дохода из него не вычитаются иные расходы, например,</w:t>
      </w:r>
      <w:r>
        <w:rPr>
          <w:rFonts w:ascii="Times New Roman" w:hAnsi="Times New Roman"/>
          <w:sz w:val="28"/>
        </w:rPr>
        <w:t xml:space="preserve"> связанные с отпуском, оплатой </w:t>
      </w:r>
      <w:r>
        <w:rPr>
          <w:rFonts w:ascii="Times New Roman" w:hAnsi="Times New Roman"/>
          <w:sz w:val="28"/>
        </w:rPr>
        <w:t>жилищно-коммунальных услуг и т.п.</w:t>
      </w:r>
    </w:p>
    <w:p w:rsidR="001B47D6" w:rsidRDefault="00881D01">
      <w:pPr>
        <w:pStyle w:val="a3"/>
        <w:numPr>
          <w:ilvl w:val="0"/>
          <w:numId w:val="1"/>
        </w:numPr>
        <w:ind w:left="0" w:firstLine="567"/>
        <w:rPr>
          <w:rFonts w:ascii="Times New Roman" w:hAnsi="Times New Roman"/>
          <w:sz w:val="28"/>
        </w:rPr>
      </w:pPr>
      <w:r>
        <w:rPr>
          <w:rFonts w:ascii="Times New Roman" w:hAnsi="Times New Roman"/>
          <w:sz w:val="28"/>
        </w:rPr>
        <w:t>Для цели реализации пункта 86 настоящих Методических рекомендаций при расчете общего дохода служащего (работника) и его супруги (супруга) за три года, предшествующих отчетному, доходы супруги</w:t>
      </w:r>
      <w:r>
        <w:rPr>
          <w:rFonts w:ascii="Times New Roman" w:hAnsi="Times New Roman"/>
          <w:sz w:val="28"/>
        </w:rPr>
        <w:t xml:space="preserve"> (супруга) служащего (работника)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служащег</w:t>
      </w:r>
      <w:r>
        <w:rPr>
          <w:rFonts w:ascii="Times New Roman" w:hAnsi="Times New Roman"/>
          <w:sz w:val="28"/>
        </w:rPr>
        <w:t>о (работника) за три последних года, предшествующих отчетному периоду (аналогично в отношении супруги (супруга).</w:t>
      </w:r>
    </w:p>
    <w:p w:rsidR="001B47D6" w:rsidRDefault="00881D01">
      <w:pPr>
        <w:pStyle w:val="a3"/>
        <w:ind w:left="0" w:firstLine="567"/>
        <w:rPr>
          <w:rFonts w:ascii="Times New Roman" w:hAnsi="Times New Roman"/>
          <w:sz w:val="28"/>
        </w:rPr>
      </w:pPr>
      <w:r>
        <w:rPr>
          <w:rFonts w:ascii="Times New Roman" w:hAnsi="Times New Roman"/>
          <w:sz w:val="28"/>
        </w:rPr>
        <w:t>Если супругой (супругом) осуществлены расходы по соответствующей сделке (сделкам) до вступления в брак со служащим (работником), то в рамках де</w:t>
      </w:r>
      <w:r>
        <w:rPr>
          <w:rFonts w:ascii="Times New Roman" w:hAnsi="Times New Roman"/>
          <w:sz w:val="28"/>
        </w:rPr>
        <w:t>кларационной кампании информация о данной сделке (сделках) не подлежит отражению в разделе 2 справки.</w:t>
      </w:r>
    </w:p>
    <w:p w:rsidR="001B47D6" w:rsidRDefault="00881D01">
      <w:pPr>
        <w:pStyle w:val="a3"/>
        <w:numPr>
          <w:ilvl w:val="0"/>
          <w:numId w:val="1"/>
        </w:numPr>
        <w:tabs>
          <w:tab w:val="left" w:pos="0"/>
          <w:tab w:val="left" w:pos="1418"/>
        </w:tabs>
        <w:ind w:left="0" w:firstLine="567"/>
        <w:rPr>
          <w:rFonts w:ascii="Times New Roman" w:hAnsi="Times New Roman"/>
          <w:sz w:val="28"/>
        </w:rPr>
      </w:pPr>
      <w:r>
        <w:rPr>
          <w:rFonts w:ascii="Times New Roman" w:hAnsi="Times New Roman"/>
          <w:sz w:val="28"/>
        </w:rPr>
        <w:t>В случае приобретения в общую собственность служащим (работником), его супругой (супругом) и (или) несовершеннолетними детьми соответствующего объекта иму</w:t>
      </w:r>
      <w:r>
        <w:rPr>
          <w:rFonts w:ascii="Times New Roman" w:hAnsi="Times New Roman"/>
          <w:sz w:val="28"/>
        </w:rPr>
        <w:t xml:space="preserve">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rsidR="001B47D6" w:rsidRDefault="00881D01">
      <w:pPr>
        <w:pStyle w:val="a3"/>
        <w:tabs>
          <w:tab w:val="left" w:pos="0"/>
          <w:tab w:val="left" w:pos="1418"/>
        </w:tabs>
        <w:ind w:left="0" w:firstLine="567"/>
        <w:rPr>
          <w:rFonts w:ascii="Times New Roman" w:hAnsi="Times New Roman"/>
          <w:sz w:val="28"/>
        </w:rPr>
      </w:pPr>
      <w:r>
        <w:rPr>
          <w:rFonts w:ascii="Times New Roman" w:hAnsi="Times New Roman"/>
          <w:sz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rsidR="001B47D6" w:rsidRDefault="00881D01">
      <w:pPr>
        <w:pStyle w:val="a3"/>
        <w:numPr>
          <w:ilvl w:val="0"/>
          <w:numId w:val="1"/>
        </w:numPr>
        <w:ind w:left="0" w:firstLine="567"/>
        <w:rPr>
          <w:rFonts w:ascii="Times New Roman" w:hAnsi="Times New Roman"/>
          <w:sz w:val="28"/>
        </w:rPr>
      </w:pPr>
      <w:r>
        <w:rPr>
          <w:rFonts w:ascii="Times New Roman" w:hAnsi="Times New Roman"/>
          <w:sz w:val="28"/>
        </w:rPr>
        <w:t>Использование для приобретения</w:t>
      </w:r>
      <w:r>
        <w:rPr>
          <w:rFonts w:ascii="Times New Roman" w:hAnsi="Times New Roman"/>
          <w:sz w:val="28"/>
        </w:rPr>
        <w:t xml:space="preserve">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w:t>
      </w:r>
      <w:r>
        <w:rPr>
          <w:rFonts w:ascii="Times New Roman" w:hAnsi="Times New Roman"/>
          <w:sz w:val="28"/>
        </w:rPr>
        <w:t xml:space="preserve">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w:t>
      </w:r>
      <w:r>
        <w:rPr>
          <w:rFonts w:ascii="Times New Roman" w:hAnsi="Times New Roman"/>
          <w:sz w:val="28"/>
        </w:rPr>
        <w:t>(супруга) за три последних года, предшествующих совершению сделки).</w:t>
      </w:r>
    </w:p>
    <w:p w:rsidR="001B47D6" w:rsidRDefault="00881D01">
      <w:pPr>
        <w:pStyle w:val="a3"/>
        <w:numPr>
          <w:ilvl w:val="0"/>
          <w:numId w:val="1"/>
        </w:numPr>
        <w:ind w:left="0" w:firstLine="567"/>
        <w:rPr>
          <w:rFonts w:ascii="Times New Roman" w:hAnsi="Times New Roman"/>
          <w:sz w:val="28"/>
        </w:rPr>
      </w:pPr>
      <w:r>
        <w:rPr>
          <w:rFonts w:ascii="Times New Roman" w:hAnsi="Times New Roman"/>
          <w:sz w:val="28"/>
        </w:rPr>
        <w:t xml:space="preserve">Данный раздел </w:t>
      </w:r>
      <w:r>
        <w:rPr>
          <w:rFonts w:ascii="Times New Roman" w:hAnsi="Times New Roman"/>
          <w:b/>
          <w:sz w:val="28"/>
        </w:rPr>
        <w:t>не заполняется</w:t>
      </w:r>
      <w:r>
        <w:rPr>
          <w:rFonts w:ascii="Times New Roman" w:hAnsi="Times New Roman"/>
          <w:sz w:val="28"/>
        </w:rPr>
        <w:t xml:space="preserve"> в следующих случаях:</w:t>
      </w:r>
    </w:p>
    <w:p w:rsidR="001B47D6" w:rsidRDefault="00881D01">
      <w:pPr>
        <w:pStyle w:val="a3"/>
        <w:ind w:left="0" w:firstLine="567"/>
        <w:rPr>
          <w:rFonts w:ascii="Times New Roman" w:hAnsi="Times New Roman"/>
          <w:sz w:val="28"/>
        </w:rPr>
      </w:pPr>
      <w:r>
        <w:rPr>
          <w:rFonts w:ascii="Times New Roman" w:hAnsi="Times New Roman"/>
          <w:sz w:val="28"/>
        </w:rPr>
        <w:t>1) при отсутствии правовых оснований для представления сведений о расходах (например, приобретено имущество или имущественные права, не пр</w:t>
      </w:r>
      <w:r>
        <w:rPr>
          <w:rFonts w:ascii="Times New Roman" w:hAnsi="Times New Roman"/>
          <w:sz w:val="28"/>
        </w:rPr>
        <w:t>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rsidR="001B47D6" w:rsidRDefault="00881D01">
      <w:pPr>
        <w:ind w:firstLine="567"/>
        <w:rPr>
          <w:rFonts w:ascii="Times New Roman" w:hAnsi="Times New Roman"/>
          <w:sz w:val="28"/>
        </w:rPr>
      </w:pPr>
      <w:r>
        <w:rPr>
          <w:rFonts w:ascii="Times New Roman" w:hAnsi="Times New Roman"/>
          <w:sz w:val="28"/>
        </w:rPr>
        <w:t>2) земельный участок, другой объект недвижимости, транспортное средство, ценные бумаги</w:t>
      </w:r>
      <w:r>
        <w:rPr>
          <w:rFonts w:ascii="Times New Roman" w:hAnsi="Times New Roman"/>
          <w:sz w:val="28"/>
        </w:rPr>
        <w:t xml:space="preserve">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w:t>
      </w:r>
      <w:r>
        <w:rPr>
          <w:rFonts w:ascii="Times New Roman" w:hAnsi="Times New Roman"/>
          <w:sz w:val="28"/>
        </w:rPr>
        <w:t>делах справки;</w:t>
      </w:r>
    </w:p>
    <w:p w:rsidR="001B47D6" w:rsidRDefault="00881D01">
      <w:pPr>
        <w:ind w:firstLine="567"/>
        <w:rPr>
          <w:rFonts w:ascii="Times New Roman" w:hAnsi="Times New Roman"/>
          <w:sz w:val="28"/>
        </w:rPr>
      </w:pPr>
      <w:r>
        <w:rPr>
          <w:rFonts w:ascii="Times New Roman" w:hAnsi="Times New Roman"/>
          <w:sz w:val="28"/>
        </w:rPr>
        <w:t>3) осуществлена государственная регистрация права собственности на недвижимое имущество без совершения сделки по приобретению данного имущества (например, возведение жилого дома на земельном участке).</w:t>
      </w:r>
    </w:p>
    <w:p w:rsidR="001B47D6" w:rsidRDefault="00881D01">
      <w:pPr>
        <w:pStyle w:val="a3"/>
        <w:numPr>
          <w:ilvl w:val="0"/>
          <w:numId w:val="1"/>
        </w:numPr>
        <w:ind w:left="0" w:firstLine="567"/>
        <w:rPr>
          <w:rFonts w:ascii="Times New Roman" w:hAnsi="Times New Roman"/>
          <w:sz w:val="28"/>
        </w:rPr>
      </w:pPr>
      <w:r>
        <w:rPr>
          <w:rFonts w:ascii="Times New Roman" w:hAnsi="Times New Roman"/>
          <w:sz w:val="28"/>
        </w:rPr>
        <w:t xml:space="preserve">При заполнении графы </w:t>
      </w:r>
      <w:r>
        <w:rPr>
          <w:rFonts w:ascii="Times New Roman" w:hAnsi="Times New Roman"/>
          <w:b/>
          <w:sz w:val="28"/>
        </w:rPr>
        <w:t>"Вид приобретенного</w:t>
      </w:r>
      <w:r>
        <w:rPr>
          <w:rFonts w:ascii="Times New Roman" w:hAnsi="Times New Roman"/>
          <w:b/>
          <w:sz w:val="28"/>
        </w:rPr>
        <w:t xml:space="preserve"> имущества"</w:t>
      </w:r>
      <w:r>
        <w:rPr>
          <w:rFonts w:ascii="Times New Roman" w:hAnsi="Times New Roman"/>
          <w:sz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Pr>
          <w:rFonts w:ascii="Times New Roman" w:hAnsi="Times New Roman"/>
          <w:sz w:val="28"/>
        </w:rPr>
        <w:t>Для объекта недвижимого имущества рекомендуется указывать его</w:t>
      </w:r>
      <w:r>
        <w:rPr>
          <w:rFonts w:ascii="Times New Roman" w:hAnsi="Times New Roman"/>
          <w:sz w:val="28"/>
        </w:rPr>
        <w:t xml:space="preserve">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w:t>
      </w:r>
      <w:r>
        <w:rPr>
          <w:rFonts w:ascii="Times New Roman" w:hAnsi="Times New Roman"/>
          <w:sz w:val="28"/>
        </w:rPr>
        <w:t>лиц – наименование, организационно-правовую форму, местонахождение). Для цифровых финансовых активов и цифровых валют – наименование.</w:t>
      </w:r>
    </w:p>
    <w:p w:rsidR="001B47D6" w:rsidRDefault="00881D01">
      <w:pPr>
        <w:pStyle w:val="a3"/>
        <w:numPr>
          <w:ilvl w:val="0"/>
          <w:numId w:val="1"/>
        </w:numPr>
        <w:ind w:left="0" w:firstLine="567"/>
        <w:rPr>
          <w:rFonts w:ascii="Times New Roman" w:hAnsi="Times New Roman"/>
          <w:sz w:val="28"/>
        </w:rPr>
      </w:pPr>
      <w:r>
        <w:rPr>
          <w:rFonts w:ascii="Times New Roman" w:hAnsi="Times New Roman"/>
          <w:sz w:val="28"/>
        </w:rPr>
        <w:t xml:space="preserve">В графе </w:t>
      </w:r>
      <w:r>
        <w:rPr>
          <w:rFonts w:ascii="Times New Roman" w:hAnsi="Times New Roman"/>
          <w:b/>
          <w:sz w:val="28"/>
        </w:rPr>
        <w:t>"Сумма сделки (руб.)"</w:t>
      </w:r>
      <w:r>
        <w:rPr>
          <w:rFonts w:ascii="Times New Roman" w:hAnsi="Times New Roman"/>
          <w:sz w:val="28"/>
        </w:rPr>
        <w:t xml:space="preserve"> указывается сумма сделки в рублях. В случае если расходы по сделке выражены в иностранной ва</w:t>
      </w:r>
      <w:r>
        <w:rPr>
          <w:rFonts w:ascii="Times New Roman" w:hAnsi="Times New Roman"/>
          <w:sz w:val="28"/>
        </w:rPr>
        <w:t>люте, то осуществляется перевод в рубли по курсу, установленному Банком России, на дату совершения сделки.</w:t>
      </w:r>
    </w:p>
    <w:p w:rsidR="001B47D6" w:rsidRDefault="00881D01">
      <w:pPr>
        <w:pStyle w:val="a3"/>
        <w:numPr>
          <w:ilvl w:val="0"/>
          <w:numId w:val="1"/>
        </w:numPr>
        <w:ind w:left="0" w:firstLine="567"/>
        <w:rPr>
          <w:rFonts w:ascii="Times New Roman" w:hAnsi="Times New Roman"/>
          <w:sz w:val="28"/>
        </w:rPr>
      </w:pPr>
      <w:r>
        <w:rPr>
          <w:rFonts w:ascii="Times New Roman" w:hAnsi="Times New Roman"/>
          <w:sz w:val="28"/>
        </w:rPr>
        <w:t xml:space="preserve">При заполнении графы </w:t>
      </w:r>
      <w:r>
        <w:rPr>
          <w:rFonts w:ascii="Times New Roman" w:hAnsi="Times New Roman"/>
          <w:b/>
          <w:sz w:val="28"/>
        </w:rPr>
        <w:t xml:space="preserve">"Источник получения средств, за счет которых приобретено имущество" </w:t>
      </w:r>
      <w:r>
        <w:rPr>
          <w:rFonts w:ascii="Times New Roman" w:hAnsi="Times New Roman"/>
          <w:sz w:val="28"/>
        </w:rPr>
        <w:t>следует указывать наименование источника получения средств и</w:t>
      </w:r>
      <w:r>
        <w:rPr>
          <w:rFonts w:ascii="Times New Roman" w:hAnsi="Times New Roman"/>
          <w:sz w:val="28"/>
        </w:rPr>
        <w:t xml:space="preserve"> размер полученного дохода по каждому из источников.</w:t>
      </w:r>
    </w:p>
    <w:p w:rsidR="001B47D6" w:rsidRDefault="00881D01">
      <w:pPr>
        <w:pStyle w:val="a3"/>
        <w:numPr>
          <w:ilvl w:val="0"/>
          <w:numId w:val="1"/>
        </w:numPr>
        <w:ind w:left="0" w:firstLine="567"/>
        <w:rPr>
          <w:rFonts w:ascii="Times New Roman" w:hAnsi="Times New Roman"/>
          <w:sz w:val="28"/>
        </w:rPr>
      </w:pPr>
      <w:r>
        <w:rPr>
          <w:rFonts w:ascii="Times New Roman" w:hAnsi="Times New Roman"/>
          <w:sz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w:t>
      </w:r>
      <w:r>
        <w:rPr>
          <w:rFonts w:ascii="Times New Roman" w:hAnsi="Times New Roman"/>
          <w:sz w:val="28"/>
        </w:rPr>
        <w:t xml:space="preserve"> детьми для осуществления расходов по сделке (сделкам).</w:t>
      </w:r>
    </w:p>
    <w:p w:rsidR="001B47D6" w:rsidRDefault="00881D01">
      <w:pPr>
        <w:pStyle w:val="a3"/>
        <w:numPr>
          <w:ilvl w:val="0"/>
          <w:numId w:val="1"/>
        </w:numPr>
        <w:ind w:left="0" w:firstLine="567"/>
        <w:rPr>
          <w:rFonts w:ascii="Times New Roman" w:hAnsi="Times New Roman"/>
          <w:sz w:val="28"/>
        </w:rPr>
      </w:pPr>
      <w:r>
        <w:rPr>
          <w:rFonts w:ascii="Times New Roman" w:hAnsi="Times New Roman"/>
          <w:sz w:val="28"/>
        </w:rPr>
        <w:t xml:space="preserve">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w:t>
      </w:r>
      <w:r>
        <w:rPr>
          <w:rFonts w:ascii="Times New Roman" w:hAnsi="Times New Roman"/>
          <w:sz w:val="28"/>
        </w:rPr>
        <w:t>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w:t>
      </w:r>
      <w:r>
        <w:rPr>
          <w:rFonts w:ascii="Times New Roman" w:hAnsi="Times New Roman"/>
          <w:sz w:val="28"/>
        </w:rPr>
        <w:t>ы такого договора.</w:t>
      </w:r>
    </w:p>
    <w:p w:rsidR="001B47D6" w:rsidRDefault="00881D01">
      <w:pPr>
        <w:pStyle w:val="ConsPlusNormal"/>
        <w:numPr>
          <w:ilvl w:val="0"/>
          <w:numId w:val="1"/>
        </w:numPr>
        <w:ind w:left="0" w:firstLine="567"/>
        <w:jc w:val="both"/>
      </w:pPr>
      <w:r>
        <w:t xml:space="preserve">В графе </w:t>
      </w:r>
      <w:r>
        <w:rPr>
          <w:b/>
        </w:rPr>
        <w:t xml:space="preserve">"Основания приобретения имущества" </w:t>
      </w:r>
      <w:r>
        <w:t>указываются регистрационный номер и дата записи в Едином государственном реестре недвижимости (ЕГРН). Также указываются наименование и реквизиты документа, являющегося основанием для приобретени</w:t>
      </w:r>
      <w:r>
        <w:t>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w:t>
      </w:r>
      <w:r>
        <w:t>ава собственности. Копия документа прилагается к справке.</w:t>
      </w:r>
    </w:p>
    <w:p w:rsidR="001B47D6" w:rsidRDefault="00881D01">
      <w:pPr>
        <w:pStyle w:val="ConsPlusNormal"/>
        <w:ind w:firstLine="567"/>
        <w:jc w:val="both"/>
      </w:pPr>
      <w:r>
        <w:t>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w:t>
      </w:r>
      <w:r>
        <w:t xml:space="preserve">х финансовых активов, и прикладывается выписка из данной информационной системы. </w:t>
      </w:r>
    </w:p>
    <w:p w:rsidR="001B47D6" w:rsidRDefault="00881D01">
      <w:pPr>
        <w:pStyle w:val="ConsPlusNormal"/>
        <w:ind w:firstLine="567"/>
        <w:jc w:val="both"/>
      </w:pPr>
      <w:r>
        <w:t>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w:t>
      </w:r>
      <w:r>
        <w:t xml:space="preserve">именимому праву. </w:t>
      </w:r>
    </w:p>
    <w:p w:rsidR="001B47D6" w:rsidRDefault="00881D01">
      <w:pPr>
        <w:pStyle w:val="ConsPlusNormal"/>
        <w:ind w:firstLine="567"/>
        <w:jc w:val="both"/>
      </w:pPr>
      <w:r>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rsidR="001B47D6" w:rsidRDefault="00881D01">
      <w:pPr>
        <w:pStyle w:val="ConsPlusNormal"/>
        <w:numPr>
          <w:ilvl w:val="0"/>
          <w:numId w:val="1"/>
        </w:numPr>
        <w:ind w:left="0" w:firstLine="567"/>
        <w:jc w:val="both"/>
      </w:pPr>
      <w:r>
        <w:rPr>
          <w:b/>
        </w:rPr>
        <w:t>Особенности заполнения р</w:t>
      </w:r>
      <w:r>
        <w:rPr>
          <w:b/>
        </w:rPr>
        <w:t>аздела "Сведения о расходах"</w:t>
      </w:r>
      <w:r>
        <w:t>:</w:t>
      </w:r>
    </w:p>
    <w:p w:rsidR="001B47D6" w:rsidRDefault="00881D01">
      <w:pPr>
        <w:ind w:firstLine="567"/>
        <w:rPr>
          <w:rFonts w:ascii="Times New Roman" w:hAnsi="Times New Roman"/>
          <w:sz w:val="28"/>
        </w:rPr>
      </w:pPr>
      <w:r>
        <w:rPr>
          <w:rFonts w:ascii="Times New Roman" w:hAnsi="Times New Roman"/>
          <w:b/>
          <w:sz w:val="28"/>
        </w:rPr>
        <w:t>1) приобретение недвижимого имущества посредством участия в долевом строительстве.</w:t>
      </w:r>
      <w:r>
        <w:rPr>
          <w:rFonts w:ascii="Times New Roman" w:hAnsi="Times New Roman"/>
          <w:sz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w:t>
      </w:r>
      <w:r>
        <w:rPr>
          <w:rFonts w:ascii="Times New Roman" w:hAnsi="Times New Roman"/>
          <w:sz w:val="28"/>
        </w:rPr>
        <w:t xml:space="preserve">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1B47D6" w:rsidRDefault="00881D01">
      <w:pPr>
        <w:ind w:firstLine="567"/>
        <w:rPr>
          <w:rFonts w:ascii="Times New Roman" w:hAnsi="Times New Roman"/>
          <w:sz w:val="28"/>
        </w:rPr>
      </w:pPr>
      <w:r>
        <w:rPr>
          <w:rFonts w:ascii="Times New Roman" w:hAnsi="Times New Roman"/>
          <w:sz w:val="28"/>
        </w:rPr>
        <w:t xml:space="preserve">В случае привлечения застройщиком денежных средств </w:t>
      </w:r>
      <w:r>
        <w:rPr>
          <w:rFonts w:ascii="Times New Roman" w:hAnsi="Times New Roman"/>
          <w:sz w:val="28"/>
        </w:rPr>
        <w:t>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w:t>
      </w:r>
      <w:r>
        <w:rPr>
          <w:rFonts w:ascii="Times New Roman" w:hAnsi="Times New Roman"/>
          <w:sz w:val="28"/>
        </w:rPr>
        <w:t>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rsidR="001B47D6" w:rsidRDefault="00881D01">
      <w:pPr>
        <w:ind w:firstLine="567"/>
        <w:rPr>
          <w:rFonts w:ascii="Times New Roman" w:hAnsi="Times New Roman"/>
          <w:sz w:val="28"/>
        </w:rPr>
      </w:pPr>
      <w:r>
        <w:rPr>
          <w:rFonts w:ascii="Times New Roman" w:hAnsi="Times New Roman"/>
          <w:sz w:val="28"/>
        </w:rPr>
        <w:t>При заключении в отчетном периоде нескольких договоров участия в долевом строительстве учитываетс</w:t>
      </w:r>
      <w:r>
        <w:rPr>
          <w:rFonts w:ascii="Times New Roman" w:hAnsi="Times New Roman"/>
          <w:sz w:val="28"/>
        </w:rPr>
        <w:t>я общая сумма, уплаченная по всем договорам.</w:t>
      </w:r>
    </w:p>
    <w:p w:rsidR="001B47D6" w:rsidRDefault="00881D01">
      <w:pPr>
        <w:ind w:firstLine="567"/>
        <w:rPr>
          <w:rFonts w:ascii="Times New Roman" w:hAnsi="Times New Roman"/>
          <w:sz w:val="28"/>
        </w:rPr>
      </w:pPr>
      <w:r>
        <w:rPr>
          <w:rFonts w:ascii="Times New Roman" w:hAnsi="Times New Roman"/>
          <w:sz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w:t>
      </w:r>
      <w:r>
        <w:rPr>
          <w:rFonts w:ascii="Times New Roman" w:hAnsi="Times New Roman"/>
          <w:sz w:val="28"/>
        </w:rPr>
        <w:t>м не имеет значения, оформлялся ли кредитный договор с банком или иной кредитной организацией для оплаты по указанному договору.</w:t>
      </w:r>
    </w:p>
    <w:p w:rsidR="001B47D6" w:rsidRDefault="00881D01">
      <w:pPr>
        <w:ind w:firstLine="567"/>
        <w:rPr>
          <w:rFonts w:ascii="Times New Roman" w:hAnsi="Times New Roman"/>
          <w:sz w:val="28"/>
        </w:rPr>
      </w:pPr>
      <w:r>
        <w:rPr>
          <w:rFonts w:ascii="Times New Roman" w:hAnsi="Times New Roman"/>
          <w:sz w:val="28"/>
        </w:rPr>
        <w:t>На практике распространены случаи, когда период с даты выплаты в полном объеме денежных средств в соответствии с договором доле</w:t>
      </w:r>
      <w:r>
        <w:rPr>
          <w:rFonts w:ascii="Times New Roman" w:hAnsi="Times New Roman"/>
          <w:sz w:val="28"/>
        </w:rPr>
        <w:t xml:space="preserve">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w:t>
      </w:r>
      <w:r>
        <w:rPr>
          <w:rFonts w:ascii="Times New Roman" w:hAnsi="Times New Roman"/>
          <w:sz w:val="28"/>
        </w:rPr>
        <w:t>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w:t>
      </w:r>
      <w:r>
        <w:rPr>
          <w:rFonts w:ascii="Times New Roman" w:hAnsi="Times New Roman"/>
          <w:sz w:val="28"/>
        </w:rPr>
        <w:t xml:space="preserve">жат отражению в подразделе 6.2 раздела 6 справки. После осуществления лицом - участником долевого строительства государственной регистрации права </w:t>
      </w:r>
      <w:r>
        <w:rPr>
          <w:rFonts w:ascii="Times New Roman" w:hAnsi="Times New Roman"/>
          <w:spacing w:val="2"/>
          <w:sz w:val="28"/>
        </w:rPr>
        <w:t xml:space="preserve">собственности на недвижимое имущество, приобретенное на основании </w:t>
      </w:r>
      <w:r>
        <w:rPr>
          <w:rFonts w:ascii="Times New Roman" w:hAnsi="Times New Roman"/>
          <w:spacing w:val="1"/>
          <w:sz w:val="28"/>
        </w:rPr>
        <w:t xml:space="preserve">договора долевого участия, сведения об этом имуществе подлежат указанию </w:t>
      </w:r>
      <w:r>
        <w:rPr>
          <w:rFonts w:ascii="Times New Roman" w:hAnsi="Times New Roman"/>
          <w:sz w:val="28"/>
        </w:rPr>
        <w:t>в подразделе 3.1 раздела 3 справки;</w:t>
      </w:r>
    </w:p>
    <w:p w:rsidR="001B47D6" w:rsidRDefault="00881D01">
      <w:pPr>
        <w:ind w:firstLine="567"/>
        <w:rPr>
          <w:rFonts w:ascii="Times New Roman" w:hAnsi="Times New Roman"/>
          <w:sz w:val="28"/>
        </w:rPr>
      </w:pPr>
      <w:r>
        <w:rPr>
          <w:rFonts w:ascii="Times New Roman" w:hAnsi="Times New Roman"/>
          <w:b/>
          <w:sz w:val="28"/>
        </w:rPr>
        <w:t>2) приобретение недвижимого имущества посредством участия в кооперативе.</w:t>
      </w:r>
      <w:r>
        <w:rPr>
          <w:rFonts w:ascii="Times New Roman" w:hAnsi="Times New Roman"/>
          <w:sz w:val="28"/>
        </w:rPr>
        <w:t xml:space="preserve"> Обязанность представления сведений о расходах возникает в случае, если лицо</w:t>
      </w:r>
      <w:r>
        <w:rPr>
          <w:rFonts w:ascii="Times New Roman" w:hAnsi="Times New Roman"/>
          <w:sz w:val="28"/>
        </w:rPr>
        <w:t xml:space="preserve">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w:t>
      </w:r>
      <w:r>
        <w:rPr>
          <w:rFonts w:ascii="Times New Roman" w:hAnsi="Times New Roman"/>
          <w:sz w:val="28"/>
        </w:rPr>
        <w:t>а сделка (сделки);</w:t>
      </w:r>
    </w:p>
    <w:p w:rsidR="001B47D6" w:rsidRDefault="00881D01">
      <w:pPr>
        <w:ind w:firstLine="567"/>
        <w:rPr>
          <w:rFonts w:ascii="Times New Roman" w:hAnsi="Times New Roman"/>
          <w:sz w:val="28"/>
        </w:rPr>
      </w:pPr>
      <w:r>
        <w:rPr>
          <w:rFonts w:ascii="Times New Roman" w:hAnsi="Times New Roman"/>
          <w:b/>
          <w:sz w:val="28"/>
        </w:rPr>
        <w:t>3) приобретение ценных бумаг.</w:t>
      </w:r>
      <w:r>
        <w:rPr>
          <w:rFonts w:ascii="Times New Roman" w:hAnsi="Times New Roman"/>
          <w:sz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w:t>
      </w:r>
      <w:r>
        <w:rPr>
          <w:rFonts w:ascii="Times New Roman" w:hAnsi="Times New Roman"/>
          <w:sz w:val="28"/>
        </w:rPr>
        <w:t>брокера) в пределах установленного ограничения на сумму совершаемых сделок.</w:t>
      </w:r>
    </w:p>
    <w:p w:rsidR="001B47D6" w:rsidRDefault="00881D01">
      <w:pPr>
        <w:ind w:firstLine="567"/>
        <w:rPr>
          <w:rFonts w:ascii="Times New Roman" w:hAnsi="Times New Roman"/>
          <w:sz w:val="28"/>
        </w:rPr>
      </w:pPr>
      <w:r>
        <w:rPr>
          <w:rFonts w:ascii="Times New Roman" w:hAnsi="Times New Roman"/>
          <w:b/>
          <w:sz w:val="28"/>
        </w:rPr>
        <w:t>4) приобретение цифровых финансовых активов и цифровых валют.</w:t>
      </w:r>
      <w:r>
        <w:rPr>
          <w:rFonts w:ascii="Times New Roman" w:hAnsi="Times New Roman"/>
          <w:sz w:val="28"/>
        </w:rPr>
        <w:t xml:space="preserve"> Одной (каждой) сделкой купли-продажи цифровых финансовых активов или цифровых валют следует считать действие, в резуль</w:t>
      </w:r>
      <w:r>
        <w:rPr>
          <w:rFonts w:ascii="Times New Roman" w:hAnsi="Times New Roman"/>
          <w:sz w:val="28"/>
        </w:rPr>
        <w:t>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rsidR="001B47D6" w:rsidRDefault="001B47D6">
      <w:pPr>
        <w:ind w:firstLine="851"/>
        <w:rPr>
          <w:rFonts w:ascii="Times New Roman" w:hAnsi="Times New Roman"/>
          <w:sz w:val="28"/>
        </w:rPr>
      </w:pPr>
    </w:p>
    <w:p w:rsidR="001B47D6" w:rsidRDefault="00881D01">
      <w:pPr>
        <w:ind w:firstLine="0"/>
        <w:jc w:val="center"/>
        <w:rPr>
          <w:rFonts w:ascii="Times New Roman" w:hAnsi="Times New Roman"/>
          <w:b/>
          <w:sz w:val="28"/>
        </w:rPr>
      </w:pPr>
      <w:r>
        <w:rPr>
          <w:rFonts w:ascii="Times New Roman" w:hAnsi="Times New Roman"/>
          <w:b/>
          <w:sz w:val="28"/>
        </w:rPr>
        <w:t>РАЗДЕЛ 3. СВЕДЕНИЯ ОБ ИМУЩЕСТВЕ</w:t>
      </w:r>
    </w:p>
    <w:p w:rsidR="001B47D6" w:rsidRDefault="001B47D6">
      <w:pPr>
        <w:ind w:firstLine="851"/>
        <w:jc w:val="center"/>
        <w:rPr>
          <w:rFonts w:ascii="Times New Roman" w:hAnsi="Times New Roman"/>
          <w:sz w:val="28"/>
        </w:rPr>
      </w:pPr>
    </w:p>
    <w:p w:rsidR="001B47D6" w:rsidRDefault="00881D01">
      <w:pPr>
        <w:rPr>
          <w:rFonts w:ascii="Times New Roman" w:hAnsi="Times New Roman"/>
          <w:b/>
          <w:sz w:val="28"/>
        </w:rPr>
      </w:pPr>
      <w:r>
        <w:rPr>
          <w:rFonts w:ascii="Times New Roman" w:hAnsi="Times New Roman"/>
          <w:b/>
          <w:sz w:val="28"/>
        </w:rPr>
        <w:t>Подраздел 3.1 Недвижимое имуще</w:t>
      </w:r>
      <w:r>
        <w:rPr>
          <w:rFonts w:ascii="Times New Roman" w:hAnsi="Times New Roman"/>
          <w:b/>
          <w:sz w:val="28"/>
        </w:rPr>
        <w:t>ство</w:t>
      </w:r>
    </w:p>
    <w:p w:rsidR="001B47D6" w:rsidRDefault="001B47D6">
      <w:pPr>
        <w:pStyle w:val="a3"/>
        <w:ind w:left="567"/>
        <w:rPr>
          <w:rFonts w:ascii="Times New Roman" w:hAnsi="Times New Roman"/>
          <w:sz w:val="28"/>
        </w:rPr>
      </w:pPr>
    </w:p>
    <w:p w:rsidR="001B47D6" w:rsidRDefault="00881D01">
      <w:pPr>
        <w:pStyle w:val="a3"/>
        <w:numPr>
          <w:ilvl w:val="0"/>
          <w:numId w:val="1"/>
        </w:numPr>
        <w:ind w:left="0" w:firstLine="567"/>
        <w:rPr>
          <w:rFonts w:ascii="Times New Roman" w:hAnsi="Times New Roman"/>
          <w:sz w:val="28"/>
        </w:rPr>
      </w:pPr>
      <w:r>
        <w:rPr>
          <w:rFonts w:ascii="Times New Roman" w:hAnsi="Times New Roman"/>
          <w:sz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w:t>
      </w:r>
      <w:r>
        <w:rPr>
          <w:rFonts w:ascii="Times New Roman" w:hAnsi="Times New Roman"/>
          <w:sz w:val="28"/>
        </w:rPr>
        <w:t>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w:t>
      </w:r>
      <w:r>
        <w:rPr>
          <w:rFonts w:ascii="Times New Roman" w:hAnsi="Times New Roman"/>
          <w:sz w:val="28"/>
        </w:rPr>
        <w:t>ны, распределительный газопровод среднего или низкого давления, линии электропередачи, линии связи и др.).</w:t>
      </w:r>
    </w:p>
    <w:p w:rsidR="001B47D6" w:rsidRDefault="00881D01">
      <w:pPr>
        <w:pStyle w:val="a3"/>
        <w:numPr>
          <w:ilvl w:val="0"/>
          <w:numId w:val="1"/>
        </w:numPr>
        <w:ind w:left="0" w:firstLine="567"/>
        <w:rPr>
          <w:rFonts w:ascii="Times New Roman" w:hAnsi="Times New Roman"/>
          <w:sz w:val="28"/>
        </w:rPr>
      </w:pPr>
      <w:r>
        <w:rPr>
          <w:rFonts w:ascii="Times New Roman" w:hAnsi="Times New Roman"/>
          <w:sz w:val="28"/>
        </w:rPr>
        <w:t>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w:t>
      </w:r>
      <w:r>
        <w:rPr>
          <w:rFonts w:ascii="Times New Roman" w:hAnsi="Times New Roman"/>
          <w:sz w:val="28"/>
        </w:rPr>
        <w:t xml:space="preserve">ийской Федерации или в каком государстве зарегистрированы. </w:t>
      </w:r>
    </w:p>
    <w:p w:rsidR="001B47D6" w:rsidRDefault="00881D01">
      <w:pPr>
        <w:ind w:firstLine="567"/>
        <w:rPr>
          <w:rFonts w:ascii="Times New Roman" w:hAnsi="Times New Roman"/>
          <w:sz w:val="28"/>
        </w:rPr>
      </w:pPr>
      <w:r>
        <w:rPr>
          <w:rFonts w:ascii="Times New Roman" w:hAnsi="Times New Roman"/>
          <w:sz w:val="28"/>
        </w:rPr>
        <w:t xml:space="preserve">Также в данном подразделе подлежат отражению объекты недвижимого имущества, принадлежащие на праве собственности </w:t>
      </w:r>
      <w:r>
        <w:rPr>
          <w:rFonts w:ascii="Times New Roman" w:hAnsi="Times New Roman"/>
          <w:sz w:val="28"/>
          <w:highlight w:val="white"/>
        </w:rPr>
        <w:t>гражданину, зарегистрированному в качестве индивидуального предпринимателя</w:t>
      </w:r>
      <w:r>
        <w:rPr>
          <w:rFonts w:ascii="Times New Roman" w:hAnsi="Times New Roman"/>
          <w:sz w:val="28"/>
        </w:rPr>
        <w:t>.</w:t>
      </w:r>
    </w:p>
    <w:p w:rsidR="001B47D6" w:rsidRDefault="00881D01">
      <w:pPr>
        <w:ind w:firstLine="567"/>
        <w:rPr>
          <w:rFonts w:ascii="Times New Roman" w:hAnsi="Times New Roman"/>
          <w:sz w:val="28"/>
        </w:rPr>
      </w:pPr>
      <w:r>
        <w:rPr>
          <w:rFonts w:ascii="Times New Roman" w:hAnsi="Times New Roman"/>
          <w:sz w:val="28"/>
        </w:rPr>
        <w:t>При зап</w:t>
      </w:r>
      <w:r>
        <w:rPr>
          <w:rFonts w:ascii="Times New Roman" w:hAnsi="Times New Roman"/>
          <w:sz w:val="28"/>
        </w:rPr>
        <w:t>олнении данного подраздела рекомендуется заблаговременно проверить наличие и достоверность документов о праве собственности и/или выписки из Единого государственного реестра недвижимости (ЕГРН) (за исключением случая, предусмотренного пунктом 121 настоящих</w:t>
      </w:r>
      <w:r>
        <w:rPr>
          <w:rFonts w:ascii="Times New Roman" w:hAnsi="Times New Roman"/>
          <w:sz w:val="28"/>
        </w:rPr>
        <w:t xml:space="preserve"> Методических рекомендаций). </w:t>
      </w:r>
    </w:p>
    <w:p w:rsidR="001B47D6" w:rsidRDefault="00881D01">
      <w:pPr>
        <w:pStyle w:val="a3"/>
        <w:numPr>
          <w:ilvl w:val="0"/>
          <w:numId w:val="1"/>
        </w:numPr>
        <w:ind w:left="0" w:firstLine="567"/>
        <w:rPr>
          <w:rFonts w:ascii="Times New Roman" w:hAnsi="Times New Roman"/>
          <w:sz w:val="28"/>
        </w:rPr>
      </w:pPr>
      <w:r>
        <w:rPr>
          <w:rFonts w:ascii="Times New Roman" w:hAnsi="Times New Roman"/>
          <w:sz w:val="28"/>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w:t>
      </w:r>
      <w:r>
        <w:rPr>
          <w:rFonts w:ascii="Times New Roman" w:hAnsi="Times New Roman"/>
          <w:sz w:val="28"/>
        </w:rPr>
        <w:t xml:space="preserve">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rsidR="001B47D6" w:rsidRDefault="00881D01">
      <w:pPr>
        <w:pStyle w:val="a3"/>
        <w:ind w:left="0" w:firstLine="567"/>
        <w:rPr>
          <w:rFonts w:ascii="Times New Roman" w:hAnsi="Times New Roman"/>
          <w:sz w:val="28"/>
        </w:rPr>
      </w:pPr>
      <w:r>
        <w:rPr>
          <w:rFonts w:ascii="Times New Roman" w:hAnsi="Times New Roman"/>
          <w:sz w:val="28"/>
        </w:rPr>
        <w:t>В связи с этим сведения об объекте недвижимости указываются в данном подразделе в точном соответ</w:t>
      </w:r>
      <w:r>
        <w:rPr>
          <w:rFonts w:ascii="Times New Roman" w:hAnsi="Times New Roman"/>
          <w:sz w:val="28"/>
        </w:rPr>
        <w:t>ствии с информацией об этом объекте, содержащейся в Едином государственном реестре недвижимости (ЕГРН) на отчетную дату (за исключением случая, предусмотренного пунктом 121 настоящих Методических рекомендаций).</w:t>
      </w:r>
    </w:p>
    <w:p w:rsidR="001B47D6" w:rsidRDefault="00881D01">
      <w:pPr>
        <w:pStyle w:val="a3"/>
        <w:numPr>
          <w:ilvl w:val="0"/>
          <w:numId w:val="1"/>
        </w:numPr>
        <w:ind w:left="0" w:firstLine="709"/>
        <w:outlineLvl w:val="1"/>
        <w:rPr>
          <w:rFonts w:ascii="Times New Roman" w:hAnsi="Times New Roman"/>
          <w:sz w:val="28"/>
        </w:rPr>
      </w:pPr>
      <w:r>
        <w:rPr>
          <w:rFonts w:ascii="Times New Roman" w:hAnsi="Times New Roman"/>
          <w:sz w:val="28"/>
        </w:rPr>
        <w:t>В соответствии с пунктом 4 статьи 218 Граждан</w:t>
      </w:r>
      <w:r>
        <w:rPr>
          <w:rFonts w:ascii="Times New Roman" w:hAnsi="Times New Roman"/>
          <w:sz w:val="28"/>
        </w:rPr>
        <w:t xml:space="preserve">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w:t>
      </w:r>
      <w:r>
        <w:rPr>
          <w:rFonts w:ascii="Times New Roman" w:hAnsi="Times New Roman"/>
          <w:sz w:val="28"/>
        </w:rPr>
        <w:t>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Росреестре, если на отчетную дату у лица, в отно</w:t>
      </w:r>
      <w:r>
        <w:rPr>
          <w:rFonts w:ascii="Times New Roman" w:hAnsi="Times New Roman"/>
          <w:sz w:val="28"/>
        </w:rPr>
        <w:t>шении которого представляется справка, имеется право собственности.</w:t>
      </w:r>
    </w:p>
    <w:p w:rsidR="001B47D6" w:rsidRDefault="00881D01">
      <w:pPr>
        <w:pStyle w:val="a3"/>
        <w:numPr>
          <w:ilvl w:val="0"/>
          <w:numId w:val="1"/>
        </w:numPr>
        <w:ind w:left="0" w:firstLine="567"/>
        <w:outlineLvl w:val="1"/>
        <w:rPr>
          <w:rFonts w:ascii="Times New Roman" w:hAnsi="Times New Roman"/>
          <w:sz w:val="28"/>
        </w:rPr>
      </w:pPr>
      <w:r>
        <w:rPr>
          <w:rFonts w:ascii="Times New Roman" w:hAnsi="Times New Roman"/>
          <w:sz w:val="28"/>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w:t>
      </w:r>
      <w:r>
        <w:rPr>
          <w:rFonts w:ascii="Times New Roman" w:hAnsi="Times New Roman"/>
          <w:sz w:val="28"/>
        </w:rPr>
        <w:t>истрировано в установленном порядке (не осуществлена регистрация в Росреестре).</w:t>
      </w:r>
    </w:p>
    <w:p w:rsidR="001B47D6" w:rsidRDefault="00881D01">
      <w:pPr>
        <w:pStyle w:val="a3"/>
        <w:numPr>
          <w:ilvl w:val="0"/>
          <w:numId w:val="1"/>
        </w:numPr>
        <w:ind w:left="0" w:firstLine="567"/>
        <w:outlineLvl w:val="1"/>
        <w:rPr>
          <w:rFonts w:ascii="Times New Roman" w:hAnsi="Times New Roman"/>
          <w:sz w:val="28"/>
        </w:rPr>
      </w:pPr>
      <w:r>
        <w:rPr>
          <w:rStyle w:val="ab"/>
          <w:rFonts w:ascii="Times New Roman" w:hAnsi="Times New Roman"/>
          <w:sz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w:t>
      </w:r>
      <w:r>
        <w:rPr>
          <w:rStyle w:val="ab"/>
          <w:rFonts w:ascii="Times New Roman" w:hAnsi="Times New Roman"/>
          <w:sz w:val="28"/>
        </w:rPr>
        <w:t>ором, указываются в справке как два земельных участка, если на каждый участок есть отдельный документ о праве собственности и т.п.).</w:t>
      </w:r>
    </w:p>
    <w:p w:rsidR="001B47D6" w:rsidRDefault="00881D01">
      <w:pPr>
        <w:pStyle w:val="a3"/>
        <w:ind w:left="0" w:firstLine="567"/>
        <w:rPr>
          <w:rFonts w:ascii="Times New Roman" w:hAnsi="Times New Roman"/>
          <w:b/>
          <w:sz w:val="28"/>
        </w:rPr>
      </w:pPr>
      <w:r>
        <w:rPr>
          <w:rFonts w:ascii="Times New Roman" w:hAnsi="Times New Roman"/>
          <w:sz w:val="28"/>
        </w:rPr>
        <w:t xml:space="preserve">Заполнение графы </w:t>
      </w:r>
      <w:r>
        <w:rPr>
          <w:rFonts w:ascii="Times New Roman" w:hAnsi="Times New Roman"/>
          <w:b/>
          <w:sz w:val="28"/>
        </w:rPr>
        <w:t xml:space="preserve">"Вид и наименование имущества" </w:t>
      </w:r>
    </w:p>
    <w:p w:rsidR="001B47D6" w:rsidRDefault="00881D01">
      <w:pPr>
        <w:pStyle w:val="a3"/>
        <w:numPr>
          <w:ilvl w:val="0"/>
          <w:numId w:val="1"/>
        </w:numPr>
        <w:ind w:left="0" w:firstLine="567"/>
        <w:rPr>
          <w:rFonts w:ascii="Times New Roman" w:hAnsi="Times New Roman"/>
          <w:sz w:val="28"/>
        </w:rPr>
      </w:pPr>
      <w:r>
        <w:rPr>
          <w:rFonts w:ascii="Times New Roman" w:hAnsi="Times New Roman"/>
          <w:sz w:val="28"/>
        </w:rPr>
        <w:t xml:space="preserve">При указании сведений о </w:t>
      </w:r>
      <w:r>
        <w:rPr>
          <w:rFonts w:ascii="Times New Roman" w:hAnsi="Times New Roman"/>
          <w:b/>
          <w:sz w:val="28"/>
        </w:rPr>
        <w:t>земельных участках</w:t>
      </w:r>
      <w:r>
        <w:rPr>
          <w:rFonts w:ascii="Times New Roman" w:hAnsi="Times New Roman"/>
          <w:sz w:val="28"/>
        </w:rPr>
        <w:t xml:space="preserve"> указывается вид земельного учас</w:t>
      </w:r>
      <w:r>
        <w:rPr>
          <w:rFonts w:ascii="Times New Roman" w:hAnsi="Times New Roman"/>
          <w:sz w:val="28"/>
        </w:rPr>
        <w:t>тка (пая, доли): под индивидуальное гаражное, жилищное строительство, садовый, приусадебный, огородный и другие. При этом:</w:t>
      </w:r>
    </w:p>
    <w:p w:rsidR="001B47D6" w:rsidRDefault="00881D01">
      <w:pPr>
        <w:ind w:firstLine="567"/>
        <w:rPr>
          <w:rFonts w:ascii="Times New Roman" w:hAnsi="Times New Roman"/>
          <w:sz w:val="28"/>
        </w:rPr>
      </w:pPr>
      <w:r>
        <w:rPr>
          <w:rFonts w:ascii="Times New Roman" w:hAnsi="Times New Roman"/>
          <w:sz w:val="28"/>
        </w:rPr>
        <w:t>1) садовый земельный участок – земельный участок, предназначенный для отдыха граждан и (или) выращивания гражданами для собственных н</w:t>
      </w:r>
      <w:r>
        <w:rPr>
          <w:rFonts w:ascii="Times New Roman" w:hAnsi="Times New Roman"/>
          <w:sz w:val="28"/>
        </w:rPr>
        <w:t>ужд сельскохозяйственных культур с правом размещения садовых домов, жилых домов, хозяйственных построек и гаражей;</w:t>
      </w:r>
    </w:p>
    <w:p w:rsidR="001B47D6" w:rsidRDefault="00881D01">
      <w:pPr>
        <w:ind w:firstLine="567"/>
        <w:rPr>
          <w:rFonts w:ascii="Times New Roman" w:hAnsi="Times New Roman"/>
          <w:sz w:val="28"/>
        </w:rPr>
      </w:pPr>
      <w:r>
        <w:rPr>
          <w:rFonts w:ascii="Times New Roman" w:hAnsi="Times New Roman"/>
          <w:sz w:val="28"/>
        </w:rPr>
        <w:t>2) огородный земельный участок – земельный участок, предназначенный для отдыха граждан и (или) выращивания гражданами для собственных нужд се</w:t>
      </w:r>
      <w:r>
        <w:rPr>
          <w:rFonts w:ascii="Times New Roman" w:hAnsi="Times New Roman"/>
          <w:sz w:val="28"/>
        </w:rPr>
        <w:t>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1B47D6" w:rsidRDefault="00881D01">
      <w:pPr>
        <w:pStyle w:val="a3"/>
        <w:numPr>
          <w:ilvl w:val="0"/>
          <w:numId w:val="1"/>
        </w:numPr>
        <w:ind w:left="0" w:firstLine="567"/>
        <w:rPr>
          <w:rFonts w:ascii="Times New Roman" w:hAnsi="Times New Roman"/>
          <w:sz w:val="28"/>
        </w:rPr>
      </w:pPr>
      <w:r>
        <w:rPr>
          <w:rFonts w:ascii="Times New Roman" w:hAnsi="Times New Roman"/>
          <w:sz w:val="28"/>
        </w:rPr>
        <w:t>В соответствии со статьей 2 Федерального закона от 7 июля 2003 г. № 1</w:t>
      </w:r>
      <w:r>
        <w:rPr>
          <w:rFonts w:ascii="Times New Roman" w:hAnsi="Times New Roman"/>
          <w:sz w:val="28"/>
        </w:rPr>
        <w:t>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w:t>
      </w:r>
      <w:r>
        <w:rPr>
          <w:rFonts w:ascii="Times New Roman" w:hAnsi="Times New Roman"/>
          <w:sz w:val="28"/>
        </w:rPr>
        <w:t>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w:t>
      </w:r>
      <w:r>
        <w:rPr>
          <w:rFonts w:ascii="Times New Roman" w:hAnsi="Times New Roman"/>
          <w:sz w:val="28"/>
        </w:rPr>
        <w:t>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w:t>
      </w:r>
      <w:r>
        <w:rPr>
          <w:rFonts w:ascii="Times New Roman" w:hAnsi="Times New Roman"/>
          <w:sz w:val="28"/>
        </w:rPr>
        <w:t>ельный участок используется исключительно для производства сельскохозяйственной продукции без права возведения на нем зданий и строений.</w:t>
      </w:r>
    </w:p>
    <w:p w:rsidR="001B47D6" w:rsidRDefault="00881D01">
      <w:pPr>
        <w:pStyle w:val="a3"/>
        <w:numPr>
          <w:ilvl w:val="0"/>
          <w:numId w:val="1"/>
        </w:numPr>
        <w:ind w:left="0" w:firstLine="567"/>
        <w:rPr>
          <w:rFonts w:ascii="Times New Roman" w:hAnsi="Times New Roman"/>
          <w:sz w:val="28"/>
        </w:rPr>
      </w:pPr>
      <w:r>
        <w:rPr>
          <w:rFonts w:ascii="Times New Roman" w:hAnsi="Times New Roman"/>
          <w:sz w:val="28"/>
        </w:rPr>
        <w:t>Земельный участок под многоквартирным домом, а также под надземными или подземными гаражными комплексами, в том числе м</w:t>
      </w:r>
      <w:r>
        <w:rPr>
          <w:rFonts w:ascii="Times New Roman" w:hAnsi="Times New Roman"/>
          <w:sz w:val="28"/>
        </w:rPr>
        <w:t xml:space="preserve">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rsidR="001B47D6" w:rsidRDefault="00881D01">
      <w:pPr>
        <w:pStyle w:val="a3"/>
        <w:numPr>
          <w:ilvl w:val="0"/>
          <w:numId w:val="1"/>
        </w:numPr>
        <w:ind w:left="0" w:firstLine="567"/>
        <w:rPr>
          <w:rStyle w:val="ab"/>
          <w:rFonts w:ascii="Times New Roman" w:hAnsi="Times New Roman"/>
          <w:sz w:val="28"/>
        </w:rPr>
      </w:pPr>
      <w:r>
        <w:rPr>
          <w:rStyle w:val="ab"/>
          <w:rFonts w:ascii="Times New Roman" w:hAnsi="Times New Roman"/>
          <w:sz w:val="28"/>
        </w:rPr>
        <w:t>При наличи</w:t>
      </w:r>
      <w:r>
        <w:rPr>
          <w:rStyle w:val="ab"/>
          <w:rFonts w:ascii="Times New Roman" w:hAnsi="Times New Roman"/>
          <w:sz w:val="28"/>
        </w:rPr>
        <w:t xml:space="preserve">и в собственности </w:t>
      </w:r>
      <w:r>
        <w:rPr>
          <w:rStyle w:val="ab"/>
          <w:rFonts w:ascii="Times New Roman" w:hAnsi="Times New Roman"/>
          <w:b/>
          <w:sz w:val="28"/>
        </w:rPr>
        <w:t>жилого или садового дома,</w:t>
      </w:r>
      <w:r>
        <w:rPr>
          <w:rStyle w:val="ab"/>
          <w:rFonts w:ascii="Times New Roman" w:hAnsi="Times New Roman"/>
          <w:sz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Pr>
          <w:rFonts w:ascii="Times New Roman" w:hAnsi="Times New Roman"/>
          <w:sz w:val="28"/>
        </w:rPr>
        <w:t>в з</w:t>
      </w:r>
      <w:r>
        <w:rPr>
          <w:rFonts w:ascii="Times New Roman" w:hAnsi="Times New Roman"/>
          <w:sz w:val="28"/>
        </w:rPr>
        <w:t>ависимости от наличия зарегистрированного права собственности подлежит указанию в подразделе 3.1 раздела 3 или подразделе 6.1 раздела 6 справки.</w:t>
      </w:r>
    </w:p>
    <w:p w:rsidR="001B47D6" w:rsidRDefault="00881D01">
      <w:pPr>
        <w:pStyle w:val="a3"/>
        <w:numPr>
          <w:ilvl w:val="0"/>
          <w:numId w:val="1"/>
        </w:numPr>
        <w:ind w:left="0" w:firstLine="567"/>
        <w:rPr>
          <w:rFonts w:ascii="Times New Roman" w:hAnsi="Times New Roman"/>
          <w:sz w:val="28"/>
        </w:rPr>
      </w:pPr>
      <w:r>
        <w:rPr>
          <w:rStyle w:val="ab"/>
          <w:rFonts w:ascii="Times New Roman" w:hAnsi="Times New Roman"/>
          <w:sz w:val="28"/>
        </w:rPr>
        <w:t>В строке "</w:t>
      </w:r>
      <w:r>
        <w:rPr>
          <w:rStyle w:val="ab"/>
          <w:rFonts w:ascii="Times New Roman" w:hAnsi="Times New Roman"/>
          <w:b/>
          <w:sz w:val="28"/>
        </w:rPr>
        <w:t>Гаражи</w:t>
      </w:r>
      <w:r>
        <w:rPr>
          <w:rStyle w:val="ab"/>
          <w:rFonts w:ascii="Times New Roman" w:hAnsi="Times New Roman"/>
          <w:sz w:val="28"/>
        </w:rPr>
        <w:t xml:space="preserve">" указывается информация об </w:t>
      </w:r>
      <w:r>
        <w:rPr>
          <w:rFonts w:ascii="Times New Roman" w:hAnsi="Times New Roman"/>
          <w:sz w:val="28"/>
        </w:rPr>
        <w:t>организованных местах хранения автотранспорта - "гараж", "м</w:t>
      </w:r>
      <w:r>
        <w:rPr>
          <w:rStyle w:val="ab"/>
          <w:rFonts w:ascii="Times New Roman" w:hAnsi="Times New Roman"/>
          <w:sz w:val="28"/>
        </w:rPr>
        <w:t>ашино</w:t>
      </w:r>
      <w:r>
        <w:rPr>
          <w:rStyle w:val="ab"/>
          <w:rFonts w:ascii="Times New Roman" w:hAnsi="Times New Roman"/>
          <w:sz w:val="28"/>
        </w:rPr>
        <w:t xml:space="preserve">-место" и другие на основании </w:t>
      </w:r>
      <w:r>
        <w:rPr>
          <w:rFonts w:ascii="Times New Roman" w:hAnsi="Times New Roman"/>
          <w:sz w:val="28"/>
        </w:rPr>
        <w:t>свидетельства о регистрации права собственности (иного правоустанавливающего документа).</w:t>
      </w:r>
      <w:r>
        <w:rPr>
          <w:rStyle w:val="ab"/>
          <w:rFonts w:ascii="Times New Roman" w:hAnsi="Times New Roman"/>
          <w:sz w:val="28"/>
        </w:rPr>
        <w:t xml:space="preserve"> Земельный участок, на котором расположен гараж, являющийся обособленным строением, </w:t>
      </w:r>
      <w:r>
        <w:rPr>
          <w:rFonts w:ascii="Times New Roman" w:hAnsi="Times New Roman"/>
          <w:sz w:val="28"/>
        </w:rPr>
        <w:t>в зависимости от наличия зарегистрированного права соб</w:t>
      </w:r>
      <w:r>
        <w:rPr>
          <w:rFonts w:ascii="Times New Roman" w:hAnsi="Times New Roman"/>
          <w:sz w:val="28"/>
        </w:rPr>
        <w:t>ственности подлежит указанию в подразделе 3.1 раздела 3 или подразделе 6.1 раздела 6 справки.</w:t>
      </w:r>
    </w:p>
    <w:p w:rsidR="001B47D6" w:rsidRDefault="00881D01">
      <w:pPr>
        <w:pStyle w:val="a3"/>
        <w:numPr>
          <w:ilvl w:val="0"/>
          <w:numId w:val="1"/>
        </w:numPr>
        <w:ind w:left="0" w:firstLine="567"/>
        <w:rPr>
          <w:rFonts w:ascii="Times New Roman" w:hAnsi="Times New Roman"/>
          <w:sz w:val="28"/>
        </w:rPr>
      </w:pPr>
      <w:r>
        <w:rPr>
          <w:rFonts w:ascii="Times New Roman" w:hAnsi="Times New Roman"/>
          <w:sz w:val="28"/>
        </w:rPr>
        <w:t xml:space="preserve">В графе </w:t>
      </w:r>
      <w:r>
        <w:rPr>
          <w:rFonts w:ascii="Times New Roman" w:hAnsi="Times New Roman"/>
          <w:b/>
          <w:sz w:val="28"/>
        </w:rPr>
        <w:t>"Вид собственности"</w:t>
      </w:r>
      <w:r>
        <w:rPr>
          <w:rFonts w:ascii="Times New Roman" w:hAnsi="Times New Roman"/>
          <w:sz w:val="28"/>
        </w:rPr>
        <w:t xml:space="preserve"> указывается вид собственности на имущество (индивидуальная, общая совместная, общая долевая). </w:t>
      </w:r>
    </w:p>
    <w:p w:rsidR="001B47D6" w:rsidRDefault="00881D01">
      <w:pPr>
        <w:pStyle w:val="a3"/>
        <w:numPr>
          <w:ilvl w:val="0"/>
          <w:numId w:val="1"/>
        </w:numPr>
        <w:ind w:left="0" w:firstLine="567"/>
        <w:rPr>
          <w:rFonts w:ascii="Times New Roman" w:hAnsi="Times New Roman"/>
          <w:sz w:val="28"/>
        </w:rPr>
      </w:pPr>
      <w:r>
        <w:rPr>
          <w:rFonts w:ascii="Times New Roman" w:hAnsi="Times New Roman"/>
          <w:sz w:val="28"/>
        </w:rPr>
        <w:t>В соответствии с Гражданским кодексом Р</w:t>
      </w:r>
      <w:r>
        <w:rPr>
          <w:rFonts w:ascii="Times New Roman" w:hAnsi="Times New Roman"/>
          <w:sz w:val="28"/>
        </w:rPr>
        <w:t>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w:t>
      </w:r>
      <w:r>
        <w:rPr>
          <w:rFonts w:ascii="Times New Roman" w:hAnsi="Times New Roman"/>
          <w:sz w:val="28"/>
        </w:rPr>
        <w:t>ти (долевая собственность) или без определения таких долей (совместная собственность).</w:t>
      </w:r>
    </w:p>
    <w:p w:rsidR="001B47D6" w:rsidRDefault="00881D01">
      <w:pPr>
        <w:pStyle w:val="a3"/>
        <w:numPr>
          <w:ilvl w:val="0"/>
          <w:numId w:val="1"/>
        </w:numPr>
        <w:ind w:left="0" w:firstLine="567"/>
        <w:rPr>
          <w:rFonts w:ascii="Times New Roman" w:hAnsi="Times New Roman"/>
          <w:sz w:val="28"/>
        </w:rPr>
      </w:pPr>
      <w:r>
        <w:rPr>
          <w:rFonts w:ascii="Times New Roman" w:hAnsi="Times New Roman"/>
          <w:sz w:val="28"/>
        </w:rPr>
        <w:t>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w:t>
      </w:r>
      <w:r>
        <w:rPr>
          <w:rFonts w:ascii="Times New Roman" w:hAnsi="Times New Roman"/>
          <w:sz w:val="28"/>
        </w:rPr>
        <w:t xml:space="preserve">ости которых находится имущество. При указании совместной собственности дополнительно указываются в графе </w:t>
      </w:r>
      <w:r>
        <w:rPr>
          <w:rFonts w:ascii="Times New Roman" w:hAnsi="Times New Roman"/>
          <w:b/>
          <w:sz w:val="28"/>
        </w:rPr>
        <w:t>"Вид собственности"</w:t>
      </w:r>
      <w:r>
        <w:rPr>
          <w:rFonts w:ascii="Times New Roman" w:hAnsi="Times New Roman"/>
          <w:sz w:val="28"/>
        </w:rPr>
        <w:t xml:space="preserve"> иные лица, в собственности которых находится имущество (фамилия, имя и отчество физического лица или наименование организации). Дл</w:t>
      </w:r>
      <w:r>
        <w:rPr>
          <w:rFonts w:ascii="Times New Roman" w:hAnsi="Times New Roman"/>
          <w:sz w:val="28"/>
        </w:rPr>
        <w:t xml:space="preserve">я долевой собственности дополнительно указывается доля лица, сведения об имуществе которого представляются. </w:t>
      </w:r>
    </w:p>
    <w:p w:rsidR="001B47D6" w:rsidRDefault="00881D01">
      <w:pPr>
        <w:pStyle w:val="a3"/>
        <w:numPr>
          <w:ilvl w:val="0"/>
          <w:numId w:val="1"/>
        </w:numPr>
        <w:ind w:left="0" w:firstLine="567"/>
        <w:rPr>
          <w:rFonts w:ascii="Times New Roman" w:hAnsi="Times New Roman"/>
          <w:sz w:val="28"/>
        </w:rPr>
      </w:pPr>
      <w:r>
        <w:rPr>
          <w:rFonts w:ascii="Times New Roman" w:hAnsi="Times New Roman"/>
          <w:b/>
          <w:sz w:val="28"/>
        </w:rPr>
        <w:t>Местонахождение (адрес)</w:t>
      </w:r>
      <w:r>
        <w:rPr>
          <w:rFonts w:ascii="Times New Roman" w:hAnsi="Times New Roman"/>
          <w:sz w:val="28"/>
        </w:rPr>
        <w:t xml:space="preserve"> недвижимого имущества указывается согласно правоустанавливающим документам. При этом указывается:</w:t>
      </w:r>
    </w:p>
    <w:p w:rsidR="001B47D6" w:rsidRDefault="00881D01">
      <w:pPr>
        <w:ind w:firstLine="567"/>
        <w:rPr>
          <w:rFonts w:ascii="Times New Roman" w:hAnsi="Times New Roman"/>
          <w:sz w:val="28"/>
        </w:rPr>
      </w:pPr>
      <w:r>
        <w:rPr>
          <w:rFonts w:ascii="Times New Roman" w:hAnsi="Times New Roman"/>
          <w:sz w:val="28"/>
        </w:rPr>
        <w:t>1) субъект Российской Фед</w:t>
      </w:r>
      <w:r>
        <w:rPr>
          <w:rFonts w:ascii="Times New Roman" w:hAnsi="Times New Roman"/>
          <w:sz w:val="28"/>
        </w:rPr>
        <w:t>ерации;</w:t>
      </w:r>
    </w:p>
    <w:p w:rsidR="001B47D6" w:rsidRDefault="00881D01">
      <w:pPr>
        <w:ind w:firstLine="567"/>
        <w:rPr>
          <w:rFonts w:ascii="Times New Roman" w:hAnsi="Times New Roman"/>
          <w:sz w:val="28"/>
        </w:rPr>
      </w:pPr>
      <w:r>
        <w:rPr>
          <w:rFonts w:ascii="Times New Roman" w:hAnsi="Times New Roman"/>
          <w:sz w:val="28"/>
        </w:rPr>
        <w:t>2) район;</w:t>
      </w:r>
    </w:p>
    <w:p w:rsidR="001B47D6" w:rsidRDefault="00881D01">
      <w:pPr>
        <w:ind w:firstLine="567"/>
        <w:rPr>
          <w:rFonts w:ascii="Times New Roman" w:hAnsi="Times New Roman"/>
          <w:sz w:val="28"/>
        </w:rPr>
      </w:pPr>
      <w:r>
        <w:rPr>
          <w:rFonts w:ascii="Times New Roman" w:hAnsi="Times New Roman"/>
          <w:sz w:val="28"/>
        </w:rPr>
        <w:t>3) город, иной населенный пункт (село, поселок и т.д.);</w:t>
      </w:r>
    </w:p>
    <w:p w:rsidR="001B47D6" w:rsidRDefault="00881D01">
      <w:pPr>
        <w:ind w:firstLine="567"/>
        <w:rPr>
          <w:rFonts w:ascii="Times New Roman" w:hAnsi="Times New Roman"/>
          <w:sz w:val="28"/>
        </w:rPr>
      </w:pPr>
      <w:r>
        <w:rPr>
          <w:rFonts w:ascii="Times New Roman" w:hAnsi="Times New Roman"/>
          <w:sz w:val="28"/>
        </w:rPr>
        <w:t>4) улица (проспект, переулок и т.д.);</w:t>
      </w:r>
    </w:p>
    <w:p w:rsidR="001B47D6" w:rsidRDefault="00881D01">
      <w:pPr>
        <w:pStyle w:val="ConsPlusNonformat"/>
        <w:ind w:firstLine="567"/>
        <w:rPr>
          <w:rFonts w:ascii="Times New Roman" w:hAnsi="Times New Roman"/>
          <w:sz w:val="28"/>
        </w:rPr>
      </w:pPr>
      <w:r>
        <w:rPr>
          <w:rFonts w:ascii="Times New Roman" w:hAnsi="Times New Roman"/>
          <w:sz w:val="28"/>
        </w:rPr>
        <w:t>5) номер дома (владения, участка), корпуса (строения), квартиры.</w:t>
      </w:r>
    </w:p>
    <w:p w:rsidR="001B47D6" w:rsidRDefault="00881D01">
      <w:pPr>
        <w:pStyle w:val="ConsPlusNonformat"/>
        <w:ind w:firstLine="567"/>
        <w:rPr>
          <w:rFonts w:ascii="Times New Roman" w:hAnsi="Times New Roman"/>
          <w:sz w:val="28"/>
        </w:rPr>
      </w:pPr>
      <w:r>
        <w:rPr>
          <w:rFonts w:ascii="Times New Roman" w:hAnsi="Times New Roman"/>
          <w:sz w:val="28"/>
        </w:rPr>
        <w:t>Также рекомендуется указывать индекс.</w:t>
      </w:r>
    </w:p>
    <w:p w:rsidR="001B47D6" w:rsidRDefault="00881D01">
      <w:pPr>
        <w:pStyle w:val="a3"/>
        <w:numPr>
          <w:ilvl w:val="0"/>
          <w:numId w:val="1"/>
        </w:numPr>
        <w:ind w:left="0" w:firstLine="567"/>
        <w:rPr>
          <w:rFonts w:ascii="Times New Roman" w:hAnsi="Times New Roman"/>
          <w:sz w:val="28"/>
        </w:rPr>
      </w:pPr>
      <w:r>
        <w:rPr>
          <w:rFonts w:ascii="Times New Roman" w:hAnsi="Times New Roman"/>
          <w:sz w:val="28"/>
        </w:rPr>
        <w:t xml:space="preserve">Если недвижимое имущество находится за </w:t>
      </w:r>
      <w:r>
        <w:rPr>
          <w:rFonts w:ascii="Times New Roman" w:hAnsi="Times New Roman"/>
          <w:sz w:val="28"/>
        </w:rPr>
        <w:t>рубежом, то указывается:</w:t>
      </w:r>
    </w:p>
    <w:p w:rsidR="001B47D6" w:rsidRDefault="00881D01">
      <w:pPr>
        <w:ind w:firstLine="567"/>
        <w:rPr>
          <w:rFonts w:ascii="Times New Roman" w:hAnsi="Times New Roman"/>
          <w:sz w:val="28"/>
        </w:rPr>
      </w:pPr>
      <w:r>
        <w:rPr>
          <w:rFonts w:ascii="Times New Roman" w:hAnsi="Times New Roman"/>
          <w:sz w:val="28"/>
        </w:rPr>
        <w:t>1) наименование государства;</w:t>
      </w:r>
    </w:p>
    <w:p w:rsidR="001B47D6" w:rsidRDefault="00881D01">
      <w:pPr>
        <w:ind w:firstLine="567"/>
        <w:rPr>
          <w:rFonts w:ascii="Times New Roman" w:hAnsi="Times New Roman"/>
          <w:sz w:val="28"/>
        </w:rPr>
      </w:pPr>
      <w:r>
        <w:rPr>
          <w:rFonts w:ascii="Times New Roman" w:hAnsi="Times New Roman"/>
          <w:sz w:val="28"/>
        </w:rPr>
        <w:t>2) населенный пункт (иная единица административно-территориального деления);</w:t>
      </w:r>
    </w:p>
    <w:p w:rsidR="001B47D6" w:rsidRDefault="00881D01">
      <w:pPr>
        <w:ind w:firstLine="567"/>
        <w:rPr>
          <w:rFonts w:ascii="Times New Roman" w:hAnsi="Times New Roman"/>
          <w:strike/>
          <w:sz w:val="28"/>
        </w:rPr>
      </w:pPr>
      <w:r>
        <w:rPr>
          <w:rFonts w:ascii="Times New Roman" w:hAnsi="Times New Roman"/>
          <w:sz w:val="28"/>
        </w:rPr>
        <w:t>3) почтовый адрес.</w:t>
      </w:r>
    </w:p>
    <w:p w:rsidR="001B47D6" w:rsidRDefault="00881D01">
      <w:pPr>
        <w:pStyle w:val="a3"/>
        <w:numPr>
          <w:ilvl w:val="0"/>
          <w:numId w:val="1"/>
        </w:numPr>
        <w:ind w:left="0" w:firstLine="567"/>
        <w:rPr>
          <w:rStyle w:val="ab"/>
          <w:rFonts w:ascii="Times New Roman" w:hAnsi="Times New Roman"/>
          <w:sz w:val="28"/>
        </w:rPr>
      </w:pPr>
      <w:r>
        <w:rPr>
          <w:rFonts w:ascii="Times New Roman" w:hAnsi="Times New Roman"/>
          <w:b/>
          <w:sz w:val="28"/>
        </w:rPr>
        <w:t xml:space="preserve">Площадь </w:t>
      </w:r>
      <w:r>
        <w:rPr>
          <w:rFonts w:ascii="Times New Roman" w:hAnsi="Times New Roman"/>
          <w:sz w:val="28"/>
        </w:rPr>
        <w:t>объекта недвижимого имущества указывается на основании правоустанавливающих документов. Е</w:t>
      </w:r>
      <w:r>
        <w:rPr>
          <w:rStyle w:val="ab"/>
          <w:rFonts w:ascii="Times New Roman" w:hAnsi="Times New Roman"/>
          <w:sz w:val="28"/>
        </w:rPr>
        <w:t>сли недви</w:t>
      </w:r>
      <w:r>
        <w:rPr>
          <w:rStyle w:val="ab"/>
          <w:rFonts w:ascii="Times New Roman" w:hAnsi="Times New Roman"/>
          <w:sz w:val="28"/>
        </w:rPr>
        <w:t>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1B47D6" w:rsidRDefault="00881D01">
      <w:pPr>
        <w:pStyle w:val="a3"/>
        <w:numPr>
          <w:ilvl w:val="0"/>
          <w:numId w:val="1"/>
        </w:numPr>
        <w:ind w:left="0" w:firstLine="567"/>
        <w:rPr>
          <w:rStyle w:val="ab"/>
          <w:rFonts w:ascii="Times New Roman" w:hAnsi="Times New Roman"/>
          <w:sz w:val="28"/>
        </w:rPr>
      </w:pPr>
      <w:r>
        <w:rPr>
          <w:rFonts w:ascii="Times New Roman" w:hAnsi="Times New Roman"/>
          <w:sz w:val="28"/>
        </w:rPr>
        <w:t>Информация о недвижимом имуществе, принадлежащем на праве о</w:t>
      </w:r>
      <w:r>
        <w:rPr>
          <w:rFonts w:ascii="Times New Roman" w:hAnsi="Times New Roman"/>
          <w:sz w:val="28"/>
        </w:rPr>
        <w:t>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w:t>
      </w:r>
      <w:r>
        <w:rPr>
          <w:rFonts w:ascii="Times New Roman" w:hAnsi="Times New Roman"/>
          <w:sz w:val="28"/>
        </w:rPr>
        <w:t>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w:t>
      </w:r>
      <w:r>
        <w:rPr>
          <w:rFonts w:ascii="Times New Roman" w:hAnsi="Times New Roman"/>
          <w:sz w:val="28"/>
        </w:rPr>
        <w:t>льные акты Российской Федерации".</w:t>
      </w:r>
    </w:p>
    <w:p w:rsidR="001B47D6" w:rsidRDefault="00881D01">
      <w:pPr>
        <w:pStyle w:val="a3"/>
        <w:ind w:left="0" w:firstLine="567"/>
        <w:rPr>
          <w:rFonts w:ascii="Times New Roman" w:hAnsi="Times New Roman"/>
          <w:b/>
          <w:sz w:val="28"/>
        </w:rPr>
      </w:pPr>
      <w:r>
        <w:rPr>
          <w:rFonts w:ascii="Times New Roman" w:hAnsi="Times New Roman"/>
          <w:b/>
          <w:sz w:val="28"/>
        </w:rPr>
        <w:t>Основание приобретения и источники средств</w:t>
      </w:r>
    </w:p>
    <w:p w:rsidR="001B47D6" w:rsidRDefault="00881D01">
      <w:pPr>
        <w:pStyle w:val="a3"/>
        <w:numPr>
          <w:ilvl w:val="0"/>
          <w:numId w:val="1"/>
        </w:numPr>
        <w:ind w:left="0" w:firstLine="567"/>
        <w:rPr>
          <w:rFonts w:ascii="Times New Roman" w:hAnsi="Times New Roman"/>
          <w:sz w:val="28"/>
        </w:rPr>
      </w:pPr>
      <w:r>
        <w:rPr>
          <w:rFonts w:ascii="Times New Roman" w:hAnsi="Times New Roman"/>
          <w:sz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w:t>
      </w:r>
      <w:r>
        <w:rPr>
          <w:rFonts w:ascii="Times New Roman" w:hAnsi="Times New Roman"/>
          <w:sz w:val="28"/>
        </w:rPr>
        <w:t>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w:t>
      </w:r>
      <w:r>
        <w:rPr>
          <w:rFonts w:ascii="Times New Roman" w:hAnsi="Times New Roman"/>
          <w:sz w:val="28"/>
        </w:rPr>
        <w:t>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rsidR="001B47D6" w:rsidRDefault="00881D01">
      <w:pPr>
        <w:pStyle w:val="a3"/>
        <w:ind w:left="0" w:firstLine="567"/>
        <w:rPr>
          <w:rFonts w:ascii="Times New Roman" w:hAnsi="Times New Roman"/>
          <w:sz w:val="28"/>
        </w:rPr>
      </w:pPr>
      <w:r>
        <w:rPr>
          <w:rFonts w:ascii="Times New Roman" w:hAnsi="Times New Roman"/>
          <w:sz w:val="28"/>
        </w:rPr>
        <w:t>Для каждо</w:t>
      </w:r>
      <w:r>
        <w:rPr>
          <w:rFonts w:ascii="Times New Roman" w:hAnsi="Times New Roman"/>
          <w:sz w:val="28"/>
        </w:rPr>
        <w:t xml:space="preserve">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Pr>
          <w:rFonts w:ascii="Times New Roman" w:hAnsi="Times New Roman"/>
          <w:b/>
          <w:sz w:val="28"/>
        </w:rPr>
        <w:t>или</w:t>
      </w:r>
      <w:r>
        <w:rPr>
          <w:rFonts w:ascii="Times New Roman" w:hAnsi="Times New Roman"/>
          <w:sz w:val="28"/>
        </w:rPr>
        <w:t xml:space="preserve"> номер и дата государственной регистрации права из выписки Единого государственного реестра нед</w:t>
      </w:r>
      <w:r>
        <w:rPr>
          <w:rFonts w:ascii="Times New Roman" w:hAnsi="Times New Roman"/>
          <w:sz w:val="28"/>
        </w:rPr>
        <w:t>вижимости (ЕГРН). Указанные сведения по объекту недвижимости могут быть получены через интернет-сайт Росреестра (</w:t>
      </w:r>
      <w:hyperlink r:id="rId23" w:tooltip="https://lk.rosreestr.ru/eservices/real-estate-objects-online" w:history="1">
        <w:r>
          <w:rPr>
            <w:rStyle w:val="af3"/>
            <w:rFonts w:ascii="Times New Roman" w:hAnsi="Times New Roman"/>
            <w:sz w:val="28"/>
          </w:rPr>
          <w:t>https</w:t>
        </w:r>
        <w:r>
          <w:rPr>
            <w:rStyle w:val="af3"/>
            <w:rFonts w:ascii="Times New Roman" w:hAnsi="Times New Roman"/>
            <w:sz w:val="28"/>
          </w:rPr>
          <w:t>://lk.rosreestr.ru/eservices/real-estate-objects-online</w:t>
        </w:r>
      </w:hyperlink>
      <w:r>
        <w:rPr>
          <w:rFonts w:ascii="Times New Roman" w:hAnsi="Times New Roman"/>
          <w:sz w:val="28"/>
        </w:rPr>
        <w:t>).</w:t>
      </w:r>
    </w:p>
    <w:p w:rsidR="001B47D6" w:rsidRDefault="00881D01">
      <w:pPr>
        <w:pStyle w:val="a3"/>
        <w:ind w:left="0" w:firstLine="567"/>
        <w:rPr>
          <w:rFonts w:ascii="Times New Roman" w:hAnsi="Times New Roman"/>
          <w:sz w:val="28"/>
        </w:rPr>
      </w:pPr>
      <w:r>
        <w:rPr>
          <w:rFonts w:ascii="Times New Roman" w:hAnsi="Times New Roman"/>
          <w:sz w:val="28"/>
        </w:rPr>
        <w:t xml:space="preserve">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w:t>
      </w:r>
      <w:r>
        <w:rPr>
          <w:rFonts w:ascii="Times New Roman" w:hAnsi="Times New Roman"/>
          <w:sz w:val="28"/>
        </w:rPr>
        <w:t>свидетельство о праве на наследство, решение суда и др.).</w:t>
      </w:r>
    </w:p>
    <w:p w:rsidR="001B47D6" w:rsidRDefault="00881D01">
      <w:pPr>
        <w:pStyle w:val="a3"/>
        <w:ind w:left="0" w:firstLine="567"/>
        <w:rPr>
          <w:rFonts w:ascii="Times New Roman" w:hAnsi="Times New Roman"/>
          <w:sz w:val="28"/>
        </w:rPr>
      </w:pPr>
      <w:r>
        <w:rPr>
          <w:rFonts w:ascii="Times New Roman" w:hAnsi="Times New Roman"/>
          <w:sz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1B47D6" w:rsidRDefault="00881D01">
      <w:pPr>
        <w:pStyle w:val="a3"/>
        <w:numPr>
          <w:ilvl w:val="0"/>
          <w:numId w:val="1"/>
        </w:numPr>
        <w:ind w:left="0" w:firstLine="567"/>
        <w:rPr>
          <w:rFonts w:ascii="Times New Roman" w:hAnsi="Times New Roman"/>
          <w:sz w:val="28"/>
        </w:rPr>
      </w:pPr>
      <w:r>
        <w:rPr>
          <w:rFonts w:ascii="Times New Roman" w:hAnsi="Times New Roman"/>
          <w:sz w:val="28"/>
        </w:rPr>
        <w:t>В случае</w:t>
      </w:r>
      <w:r>
        <w:rPr>
          <w:rFonts w:ascii="Times New Roman" w:hAnsi="Times New Roman"/>
          <w:sz w:val="28"/>
        </w:rPr>
        <w:t xml:space="preserve">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w:t>
      </w:r>
      <w:r>
        <w:rPr>
          <w:rFonts w:ascii="Times New Roman" w:hAnsi="Times New Roman"/>
          <w:sz w:val="28"/>
        </w:rPr>
        <w:t>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N от 15.03.1995 г.</w:t>
      </w:r>
      <w:r>
        <w:rPr>
          <w:rFonts w:ascii="Times New Roman" w:hAnsi="Times New Roman"/>
          <w:sz w:val="28"/>
        </w:rPr>
        <w:t xml:space="preserve"> № 1-345/95 о передаче недвижимого имущества в собственность и др.).</w:t>
      </w:r>
    </w:p>
    <w:p w:rsidR="001B47D6" w:rsidRDefault="00881D01">
      <w:pPr>
        <w:pStyle w:val="a3"/>
        <w:numPr>
          <w:ilvl w:val="0"/>
          <w:numId w:val="1"/>
        </w:numPr>
        <w:ind w:left="0" w:firstLine="567"/>
        <w:rPr>
          <w:rFonts w:ascii="Times New Roman" w:hAnsi="Times New Roman"/>
          <w:sz w:val="28"/>
        </w:rPr>
      </w:pPr>
      <w:r>
        <w:rPr>
          <w:rFonts w:ascii="Times New Roman" w:hAnsi="Times New Roman"/>
          <w:sz w:val="28"/>
        </w:rPr>
        <w:t xml:space="preserve">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w:t>
      </w:r>
      <w:r>
        <w:rPr>
          <w:rFonts w:ascii="Times New Roman" w:hAnsi="Times New Roman"/>
          <w:sz w:val="28"/>
        </w:rPr>
        <w:t>2010 г.; Запись в ЕГРН № 77:02:0014017:1994-72/004/2023-2 от 27 марта 2023 г.; договор купли-продажи от 19 февраля 2023 г. или иное.</w:t>
      </w:r>
    </w:p>
    <w:p w:rsidR="001B47D6" w:rsidRDefault="00881D01">
      <w:pPr>
        <w:pStyle w:val="a3"/>
        <w:numPr>
          <w:ilvl w:val="0"/>
          <w:numId w:val="1"/>
        </w:numPr>
        <w:ind w:left="0" w:firstLine="567"/>
        <w:rPr>
          <w:rFonts w:ascii="Times New Roman" w:hAnsi="Times New Roman"/>
          <w:sz w:val="28"/>
        </w:rPr>
      </w:pPr>
      <w:r>
        <w:rPr>
          <w:rFonts w:ascii="Times New Roman" w:hAnsi="Times New Roman"/>
          <w:sz w:val="28"/>
        </w:rPr>
        <w:t xml:space="preserve">Обязанность сообщать сведения об </w:t>
      </w:r>
      <w:r>
        <w:rPr>
          <w:rFonts w:ascii="Times New Roman" w:hAnsi="Times New Roman"/>
          <w:b/>
          <w:sz w:val="28"/>
        </w:rPr>
        <w:t>источнике средств</w:t>
      </w:r>
      <w:r>
        <w:rPr>
          <w:rFonts w:ascii="Times New Roman" w:hAnsi="Times New Roman"/>
          <w:sz w:val="28"/>
        </w:rPr>
        <w:t>, за счет которых приобретено имущество, находящееся за пределами террито</w:t>
      </w:r>
      <w:r>
        <w:rPr>
          <w:rFonts w:ascii="Times New Roman" w:hAnsi="Times New Roman"/>
          <w:sz w:val="28"/>
        </w:rPr>
        <w:t xml:space="preserve">рии Российской Федерации, распространяется </w:t>
      </w:r>
      <w:r>
        <w:rPr>
          <w:rFonts w:ascii="Times New Roman" w:hAnsi="Times New Roman"/>
          <w:b/>
          <w:sz w:val="28"/>
        </w:rPr>
        <w:t>только</w:t>
      </w:r>
      <w:r>
        <w:rPr>
          <w:rFonts w:ascii="Times New Roman" w:hAnsi="Times New Roman"/>
          <w:sz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w:t>
      </w:r>
      <w:r>
        <w:rPr>
          <w:rFonts w:ascii="Times New Roman" w:hAnsi="Times New Roman"/>
          <w:sz w:val="28"/>
        </w:rPr>
        <w:t xml:space="preserve">анных банках, расположенных за пределами территории Российской Федерации", а именно: </w:t>
      </w:r>
    </w:p>
    <w:p w:rsidR="001B47D6" w:rsidRDefault="00881D01">
      <w:pPr>
        <w:pStyle w:val="a3"/>
        <w:ind w:left="0" w:firstLine="567"/>
        <w:rPr>
          <w:rFonts w:ascii="Times New Roman" w:hAnsi="Times New Roman"/>
          <w:sz w:val="28"/>
        </w:rPr>
      </w:pPr>
      <w:r>
        <w:rPr>
          <w:rFonts w:ascii="Times New Roman" w:hAnsi="Times New Roman"/>
          <w:sz w:val="28"/>
        </w:rPr>
        <w:t>1) на лиц, замещающих (занимающих):</w:t>
      </w:r>
    </w:p>
    <w:p w:rsidR="001B47D6" w:rsidRDefault="00881D01">
      <w:pPr>
        <w:pStyle w:val="a3"/>
        <w:ind w:left="0" w:firstLine="567"/>
        <w:rPr>
          <w:rFonts w:ascii="Times New Roman" w:hAnsi="Times New Roman"/>
          <w:sz w:val="28"/>
        </w:rPr>
      </w:pPr>
      <w:bookmarkStart w:id="2" w:name="Par1"/>
      <w:bookmarkEnd w:id="2"/>
      <w:r>
        <w:rPr>
          <w:rFonts w:ascii="Times New Roman" w:hAnsi="Times New Roman"/>
          <w:sz w:val="28"/>
        </w:rPr>
        <w:t>государственные должности Российской Федерации;</w:t>
      </w:r>
    </w:p>
    <w:p w:rsidR="001B47D6" w:rsidRDefault="00881D01">
      <w:pPr>
        <w:pStyle w:val="a3"/>
        <w:ind w:left="0" w:firstLine="567"/>
        <w:rPr>
          <w:rFonts w:ascii="Times New Roman" w:hAnsi="Times New Roman"/>
          <w:sz w:val="28"/>
        </w:rPr>
      </w:pPr>
      <w:r>
        <w:rPr>
          <w:rFonts w:ascii="Times New Roman" w:hAnsi="Times New Roman"/>
          <w:sz w:val="28"/>
        </w:rPr>
        <w:t>должности первого заместителя и заместителей Генерального прокурора Российской Федерац</w:t>
      </w:r>
      <w:r>
        <w:rPr>
          <w:rFonts w:ascii="Times New Roman" w:hAnsi="Times New Roman"/>
          <w:sz w:val="28"/>
        </w:rPr>
        <w:t>ии;</w:t>
      </w:r>
    </w:p>
    <w:p w:rsidR="001B47D6" w:rsidRDefault="00881D01">
      <w:pPr>
        <w:pStyle w:val="a3"/>
        <w:ind w:left="0" w:firstLine="567"/>
        <w:rPr>
          <w:rFonts w:ascii="Times New Roman" w:hAnsi="Times New Roman"/>
          <w:sz w:val="28"/>
        </w:rPr>
      </w:pPr>
      <w:r>
        <w:rPr>
          <w:rFonts w:ascii="Times New Roman" w:hAnsi="Times New Roman"/>
          <w:sz w:val="28"/>
        </w:rPr>
        <w:t>должности членов Совета директоров Центрального банка Российской Федерации;</w:t>
      </w:r>
    </w:p>
    <w:p w:rsidR="001B47D6" w:rsidRDefault="00881D01">
      <w:pPr>
        <w:pStyle w:val="a3"/>
        <w:ind w:left="0" w:firstLine="567"/>
        <w:rPr>
          <w:rFonts w:ascii="Times New Roman" w:hAnsi="Times New Roman"/>
          <w:sz w:val="28"/>
        </w:rPr>
      </w:pPr>
      <w:r>
        <w:rPr>
          <w:rFonts w:ascii="Times New Roman" w:hAnsi="Times New Roman"/>
          <w:sz w:val="28"/>
        </w:rPr>
        <w:t>государственные должности субъектов Российской Федерации;</w:t>
      </w:r>
    </w:p>
    <w:p w:rsidR="001B47D6" w:rsidRDefault="00881D01">
      <w:pPr>
        <w:pStyle w:val="a3"/>
        <w:ind w:left="0" w:firstLine="567"/>
        <w:rPr>
          <w:rFonts w:ascii="Times New Roman" w:hAnsi="Times New Roman"/>
          <w:sz w:val="28"/>
        </w:rPr>
      </w:pPr>
      <w:r>
        <w:rPr>
          <w:rFonts w:ascii="Times New Roman" w:hAnsi="Times New Roman"/>
          <w:sz w:val="28"/>
        </w:rPr>
        <w:t>должности федеральной государственной службы, назначение на которые и освобождение от которых осуществляются Президент</w:t>
      </w:r>
      <w:r>
        <w:rPr>
          <w:rFonts w:ascii="Times New Roman" w:hAnsi="Times New Roman"/>
          <w:sz w:val="28"/>
        </w:rPr>
        <w:t>ом Российской Федерации, Правительством Российской Федерации или Генеральным прокурором Российской Федерации;</w:t>
      </w:r>
    </w:p>
    <w:p w:rsidR="001B47D6" w:rsidRDefault="00881D01">
      <w:pPr>
        <w:pStyle w:val="a3"/>
        <w:ind w:left="0" w:firstLine="567"/>
        <w:rPr>
          <w:rFonts w:ascii="Times New Roman" w:hAnsi="Times New Roman"/>
          <w:sz w:val="28"/>
        </w:rPr>
      </w:pPr>
      <w:r>
        <w:rPr>
          <w:rFonts w:ascii="Times New Roman" w:hAnsi="Times New Roman"/>
          <w:sz w:val="28"/>
        </w:rPr>
        <w:t>должности заместителей руководителей федеральных органов исполнительной власти;</w:t>
      </w:r>
    </w:p>
    <w:p w:rsidR="001B47D6" w:rsidRDefault="00881D01">
      <w:pPr>
        <w:pStyle w:val="a3"/>
        <w:ind w:left="0" w:firstLine="567"/>
        <w:rPr>
          <w:rFonts w:ascii="Times New Roman" w:hAnsi="Times New Roman"/>
          <w:sz w:val="28"/>
        </w:rPr>
      </w:pPr>
      <w:r>
        <w:rPr>
          <w:rFonts w:ascii="Times New Roman" w:hAnsi="Times New Roman"/>
          <w:sz w:val="28"/>
        </w:rPr>
        <w:t>должности в государственных корпорациях (компаниях), фондах и иных</w:t>
      </w:r>
      <w:r>
        <w:rPr>
          <w:rFonts w:ascii="Times New Roman" w:hAnsi="Times New Roman"/>
          <w:sz w:val="28"/>
        </w:rPr>
        <w:t xml:space="preserve">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1B47D6" w:rsidRDefault="00881D01">
      <w:pPr>
        <w:pStyle w:val="ConsPlusNormal"/>
        <w:ind w:firstLine="567"/>
        <w:jc w:val="both"/>
      </w:pPr>
      <w:bookmarkStart w:id="3" w:name="Par8"/>
      <w:bookmarkEnd w:id="3"/>
      <w:r>
        <w:t>должности глав городских округов, глав</w:t>
      </w:r>
      <w:r>
        <w:t xml:space="preserve">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1B47D6" w:rsidRDefault="00881D01">
      <w:pPr>
        <w:pStyle w:val="ConsPlusNormal"/>
        <w:ind w:firstLine="567"/>
        <w:jc w:val="both"/>
      </w:pPr>
      <w:r>
        <w:t>депутатов представительных органов муниципальных районов, муниципальных округов и городс</w:t>
      </w:r>
      <w:r>
        <w:t>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1B47D6" w:rsidRDefault="00881D01">
      <w:pPr>
        <w:pStyle w:val="a3"/>
        <w:ind w:left="0" w:firstLine="567"/>
        <w:rPr>
          <w:rFonts w:ascii="Times New Roman" w:hAnsi="Times New Roman"/>
          <w:sz w:val="28"/>
        </w:rPr>
      </w:pPr>
      <w:r>
        <w:rPr>
          <w:rFonts w:ascii="Times New Roman" w:hAnsi="Times New Roman"/>
          <w:sz w:val="28"/>
        </w:rPr>
        <w:t>должности федеральной государственной службы, должности государственной гражданской служ</w:t>
      </w:r>
      <w:r>
        <w:rPr>
          <w:rFonts w:ascii="Times New Roman" w:hAnsi="Times New Roman"/>
          <w:sz w:val="28"/>
        </w:rPr>
        <w:t>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w:t>
      </w:r>
      <w:r>
        <w:rPr>
          <w:rFonts w:ascii="Times New Roman" w:hAnsi="Times New Roman"/>
          <w:sz w:val="28"/>
        </w:rPr>
        <w:t>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w:t>
      </w:r>
      <w:r>
        <w:rPr>
          <w:rFonts w:ascii="Times New Roman" w:hAnsi="Times New Roman"/>
          <w:sz w:val="28"/>
        </w:rPr>
        <w:t>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w:t>
      </w:r>
      <w:r>
        <w:rPr>
          <w:rFonts w:ascii="Times New Roman" w:hAnsi="Times New Roman"/>
          <w:sz w:val="28"/>
        </w:rPr>
        <w:t>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w:t>
      </w:r>
      <w:r>
        <w:rPr>
          <w:rFonts w:ascii="Times New Roman" w:hAnsi="Times New Roman"/>
          <w:sz w:val="28"/>
        </w:rPr>
        <w:t>прет не распространяется);</w:t>
      </w:r>
    </w:p>
    <w:p w:rsidR="001B47D6" w:rsidRDefault="00881D01">
      <w:pPr>
        <w:pStyle w:val="a3"/>
        <w:ind w:left="0" w:firstLine="567"/>
        <w:rPr>
          <w:rFonts w:ascii="Times New Roman" w:hAnsi="Times New Roman"/>
          <w:sz w:val="28"/>
        </w:rPr>
      </w:pPr>
      <w:r>
        <w:rPr>
          <w:rFonts w:ascii="Times New Roman" w:hAnsi="Times New Roman"/>
          <w:sz w:val="28"/>
        </w:rPr>
        <w:t>2) на супруг (супругов), несовершеннолетних детей лиц, указанных в абзацах втором-десятом подпункта 1 настоящего пункта;</w:t>
      </w:r>
    </w:p>
    <w:p w:rsidR="001B47D6" w:rsidRDefault="00881D01">
      <w:pPr>
        <w:pStyle w:val="a3"/>
        <w:ind w:left="0" w:firstLine="567"/>
        <w:rPr>
          <w:rFonts w:ascii="Times New Roman" w:hAnsi="Times New Roman"/>
          <w:sz w:val="28"/>
        </w:rPr>
      </w:pPr>
      <w:r>
        <w:rPr>
          <w:rFonts w:ascii="Times New Roman" w:hAnsi="Times New Roman"/>
          <w:sz w:val="28"/>
        </w:rPr>
        <w:t>3) иных лиц в случаях, предусмотренных федеральными законами.</w:t>
      </w:r>
    </w:p>
    <w:p w:rsidR="001B47D6" w:rsidRDefault="00881D01">
      <w:pPr>
        <w:pStyle w:val="a3"/>
        <w:numPr>
          <w:ilvl w:val="0"/>
          <w:numId w:val="1"/>
        </w:numPr>
        <w:ind w:left="0" w:firstLine="567"/>
        <w:rPr>
          <w:rFonts w:ascii="Times New Roman" w:hAnsi="Times New Roman"/>
          <w:sz w:val="28"/>
        </w:rPr>
      </w:pPr>
      <w:r>
        <w:rPr>
          <w:rFonts w:ascii="Times New Roman" w:hAnsi="Times New Roman"/>
          <w:sz w:val="28"/>
        </w:rPr>
        <w:t>Обязанность сообщать сведения об источнике сре</w:t>
      </w:r>
      <w:r>
        <w:rPr>
          <w:rFonts w:ascii="Times New Roman" w:hAnsi="Times New Roman"/>
          <w:sz w:val="28"/>
        </w:rPr>
        <w:t xml:space="preserve">дств, за счет которых приобретено недвижимое имущество, распространяется только в отношении имущества, находящегося </w:t>
      </w:r>
      <w:r>
        <w:rPr>
          <w:rFonts w:ascii="Times New Roman" w:hAnsi="Times New Roman"/>
          <w:b/>
          <w:sz w:val="28"/>
        </w:rPr>
        <w:t>исключительно</w:t>
      </w:r>
      <w:r>
        <w:rPr>
          <w:rFonts w:ascii="Times New Roman" w:hAnsi="Times New Roman"/>
          <w:sz w:val="28"/>
        </w:rPr>
        <w:t xml:space="preserve"> за пределами территории Российской Федерации.</w:t>
      </w:r>
    </w:p>
    <w:p w:rsidR="001B47D6" w:rsidRDefault="00881D01">
      <w:pPr>
        <w:pStyle w:val="a3"/>
        <w:ind w:left="0" w:firstLine="567"/>
        <w:rPr>
          <w:rFonts w:ascii="Times New Roman" w:hAnsi="Times New Roman"/>
          <w:sz w:val="28"/>
        </w:rPr>
      </w:pPr>
      <w:r>
        <w:rPr>
          <w:rFonts w:ascii="Times New Roman" w:hAnsi="Times New Roman"/>
          <w:sz w:val="28"/>
        </w:rPr>
        <w:t>Сведения о вышеуказанном источнике отображаются в справке ежегодно, вне зависимо</w:t>
      </w:r>
      <w:r>
        <w:rPr>
          <w:rFonts w:ascii="Times New Roman" w:hAnsi="Times New Roman"/>
          <w:sz w:val="28"/>
        </w:rPr>
        <w:t>сти от года приобретения имущества.</w:t>
      </w:r>
    </w:p>
    <w:p w:rsidR="001B47D6" w:rsidRDefault="00881D01">
      <w:pPr>
        <w:pStyle w:val="a3"/>
        <w:numPr>
          <w:ilvl w:val="0"/>
          <w:numId w:val="1"/>
        </w:numPr>
        <w:ind w:left="0" w:firstLine="709"/>
        <w:rPr>
          <w:rFonts w:ascii="Times New Roman" w:hAnsi="Times New Roman"/>
          <w:sz w:val="28"/>
        </w:rPr>
      </w:pPr>
      <w:r>
        <w:rPr>
          <w:rFonts w:ascii="Times New Roman" w:hAnsi="Times New Roman"/>
          <w:sz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w:t>
      </w:r>
      <w:r>
        <w:rPr>
          <w:rFonts w:ascii="Times New Roman" w:hAnsi="Times New Roman"/>
          <w:sz w:val="28"/>
        </w:rPr>
        <w:t>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w:t>
      </w:r>
      <w:r>
        <w:rPr>
          <w:rFonts w:ascii="Times New Roman" w:hAnsi="Times New Roman"/>
          <w:sz w:val="28"/>
        </w:rPr>
        <w:t>ми публичной власти с учетом положений федеральных конституционных законов (статьи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w:t>
      </w:r>
      <w:r>
        <w:rPr>
          <w:rFonts w:ascii="Times New Roman" w:hAnsi="Times New Roman"/>
          <w:sz w:val="28"/>
        </w:rPr>
        <w:t>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w:t>
      </w:r>
      <w:r>
        <w:rPr>
          <w:rFonts w:ascii="Times New Roman" w:hAnsi="Times New Roman"/>
          <w:sz w:val="28"/>
        </w:rPr>
        <w:t>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w:t>
      </w:r>
      <w:r>
        <w:rPr>
          <w:rFonts w:ascii="Times New Roman" w:hAnsi="Times New Roman"/>
          <w:sz w:val="28"/>
        </w:rPr>
        <w:t>ставе Российской Федерации нового субъекта - Херсонской области").</w:t>
      </w:r>
    </w:p>
    <w:p w:rsidR="001B47D6" w:rsidRDefault="00881D01">
      <w:pPr>
        <w:pStyle w:val="a3"/>
        <w:ind w:left="0" w:firstLine="567"/>
        <w:rPr>
          <w:rFonts w:ascii="Times New Roman" w:hAnsi="Times New Roman"/>
          <w:b/>
          <w:sz w:val="28"/>
        </w:rPr>
      </w:pPr>
      <w:r>
        <w:rPr>
          <w:rFonts w:ascii="Times New Roman" w:hAnsi="Times New Roman"/>
          <w:b/>
          <w:sz w:val="28"/>
        </w:rPr>
        <w:t>Подраздел 3.2. Транспортные средства</w:t>
      </w:r>
    </w:p>
    <w:p w:rsidR="001B47D6" w:rsidRDefault="00881D01">
      <w:pPr>
        <w:pStyle w:val="a3"/>
        <w:numPr>
          <w:ilvl w:val="0"/>
          <w:numId w:val="1"/>
        </w:numPr>
        <w:ind w:left="0" w:firstLine="567"/>
        <w:rPr>
          <w:rFonts w:ascii="Times New Roman" w:hAnsi="Times New Roman"/>
          <w:sz w:val="28"/>
        </w:rPr>
      </w:pPr>
      <w:r>
        <w:rPr>
          <w:rFonts w:ascii="Times New Roman" w:hAnsi="Times New Roman"/>
          <w:sz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w:t>
      </w:r>
      <w:r>
        <w:rPr>
          <w:rFonts w:ascii="Times New Roman" w:hAnsi="Times New Roman"/>
          <w:sz w:val="28"/>
        </w:rPr>
        <w:t xml:space="preserve">регионе Российской Федерации или в каком государстве зарегистрированы. Транспортные средства, </w:t>
      </w:r>
      <w:r>
        <w:rPr>
          <w:rFonts w:ascii="Times New Roman" w:hAnsi="Times New Roman"/>
          <w:sz w:val="28"/>
        </w:rPr>
        <w:t>переданные в пользование по доверенности,</w:t>
      </w:r>
      <w:r>
        <w:rPr>
          <w:rFonts w:ascii="Times New Roman" w:hAnsi="Times New Roman"/>
          <w:sz w:val="28"/>
        </w:rPr>
        <w:t xml:space="preserve"> находящиеся в угоне, в залоге у банка, полностью негодные к </w:t>
      </w:r>
      <w:r>
        <w:rPr>
          <w:rFonts w:ascii="Times New Roman" w:hAnsi="Times New Roman"/>
          <w:sz w:val="28"/>
        </w:rPr>
        <w:t>эксплуатации, снятые с регистрационного учета и т.д., собств</w:t>
      </w:r>
      <w:r>
        <w:rPr>
          <w:rFonts w:ascii="Times New Roman" w:hAnsi="Times New Roman"/>
          <w:sz w:val="28"/>
        </w:rPr>
        <w:t xml:space="preserve">енником которых является служащий (работник), его супруга (супруг), несовершеннолетний ребенок, также подлежат указанию в справке. </w:t>
      </w:r>
    </w:p>
    <w:p w:rsidR="001B47D6" w:rsidRDefault="00881D01">
      <w:pPr>
        <w:pStyle w:val="a3"/>
        <w:ind w:left="0" w:firstLine="567"/>
        <w:rPr>
          <w:rFonts w:ascii="Times New Roman" w:hAnsi="Times New Roman"/>
          <w:sz w:val="28"/>
        </w:rPr>
      </w:pPr>
      <w:r>
        <w:rPr>
          <w:rFonts w:ascii="Times New Roman" w:hAnsi="Times New Roman"/>
          <w:sz w:val="28"/>
        </w:rPr>
        <w:t xml:space="preserve">Также в данном подразделе подлежат отражению транспортные средства, принадлежащие на праве собственности </w:t>
      </w:r>
      <w:r>
        <w:rPr>
          <w:rFonts w:ascii="Times New Roman" w:hAnsi="Times New Roman"/>
          <w:sz w:val="28"/>
          <w:highlight w:val="white"/>
        </w:rPr>
        <w:t>гражданину, зарегис</w:t>
      </w:r>
      <w:r>
        <w:rPr>
          <w:rFonts w:ascii="Times New Roman" w:hAnsi="Times New Roman"/>
          <w:sz w:val="28"/>
          <w:highlight w:val="white"/>
        </w:rPr>
        <w:t>трированному в качестве индивидуального предпринимателя</w:t>
      </w:r>
      <w:r>
        <w:rPr>
          <w:rFonts w:ascii="Times New Roman" w:hAnsi="Times New Roman"/>
          <w:sz w:val="28"/>
        </w:rPr>
        <w:t>.</w:t>
      </w:r>
    </w:p>
    <w:p w:rsidR="001B47D6" w:rsidRDefault="00881D01">
      <w:pPr>
        <w:pStyle w:val="a3"/>
        <w:numPr>
          <w:ilvl w:val="0"/>
          <w:numId w:val="1"/>
        </w:numPr>
        <w:ind w:left="0" w:firstLine="709"/>
        <w:rPr>
          <w:rFonts w:ascii="Times New Roman" w:hAnsi="Times New Roman"/>
          <w:sz w:val="28"/>
        </w:rPr>
      </w:pPr>
      <w:r>
        <w:rPr>
          <w:rFonts w:ascii="Times New Roman" w:hAnsi="Times New Roman"/>
          <w:sz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w:t>
      </w:r>
      <w:r>
        <w:rPr>
          <w:rFonts w:ascii="Times New Roman" w:hAnsi="Times New Roman"/>
          <w:sz w:val="28"/>
        </w:rPr>
        <w:t>бственника (пункт 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w:t>
      </w:r>
      <w:r>
        <w:rPr>
          <w:rFonts w:ascii="Times New Roman" w:hAnsi="Times New Roman"/>
          <w:sz w:val="28"/>
        </w:rPr>
        <w:t>ва Российской Федерации от 21 декабря 2019 г. № 1764).</w:t>
      </w:r>
    </w:p>
    <w:p w:rsidR="001B47D6" w:rsidRDefault="00881D01">
      <w:pPr>
        <w:pStyle w:val="a3"/>
        <w:numPr>
          <w:ilvl w:val="0"/>
          <w:numId w:val="1"/>
        </w:numPr>
        <w:ind w:left="0" w:firstLine="567"/>
        <w:rPr>
          <w:rFonts w:ascii="Times New Roman" w:hAnsi="Times New Roman"/>
          <w:sz w:val="28"/>
        </w:rPr>
      </w:pPr>
      <w:r>
        <w:rPr>
          <w:rFonts w:ascii="Times New Roman" w:hAnsi="Times New Roman"/>
          <w:sz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w:t>
      </w:r>
      <w:r>
        <w:rPr>
          <w:rFonts w:ascii="Times New Roman" w:hAnsi="Times New Roman"/>
          <w:sz w:val="28"/>
        </w:rPr>
        <w:t>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rsidR="001B47D6" w:rsidRDefault="00881D01">
      <w:pPr>
        <w:pStyle w:val="a3"/>
        <w:numPr>
          <w:ilvl w:val="0"/>
          <w:numId w:val="1"/>
        </w:numPr>
        <w:ind w:left="0" w:firstLine="567"/>
        <w:rPr>
          <w:rFonts w:ascii="Times New Roman" w:hAnsi="Times New Roman"/>
          <w:sz w:val="28"/>
        </w:rPr>
      </w:pPr>
      <w:r>
        <w:rPr>
          <w:rFonts w:ascii="Times New Roman" w:hAnsi="Times New Roman"/>
          <w:sz w:val="28"/>
        </w:rPr>
        <w:t>Регистрац</w:t>
      </w:r>
      <w:r>
        <w:rPr>
          <w:rFonts w:ascii="Times New Roman" w:hAnsi="Times New Roman"/>
          <w:sz w:val="28"/>
        </w:rPr>
        <w:t>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w:t>
      </w:r>
      <w:r>
        <w:rPr>
          <w:rFonts w:ascii="Times New Roman" w:hAnsi="Times New Roman"/>
          <w:sz w:val="28"/>
        </w:rPr>
        <w:t xml:space="preserve"> Таким образом, в случае, например, если служащий до 31 декабря 2023 года включительно продал легковой автомобиль, а новый собственник зарегистрировал такое транспортное средство только в январе 2024 года, то данный объект не подлежит отражению в подраздел</w:t>
      </w:r>
      <w:r>
        <w:rPr>
          <w:rFonts w:ascii="Times New Roman" w:hAnsi="Times New Roman"/>
          <w:sz w:val="28"/>
        </w:rPr>
        <w:t xml:space="preserve">е 3.2 раздела 3 справки служащего. </w:t>
      </w:r>
      <w:r>
        <w:rPr>
          <w:rFonts w:ascii="Times New Roman" w:hAnsi="Times New Roman"/>
          <w:sz w:val="28"/>
        </w:rPr>
        <w:t>При заполнении графы</w:t>
      </w:r>
      <w:r>
        <w:rPr>
          <w:rFonts w:ascii="Times New Roman" w:hAnsi="Times New Roman"/>
          <w:b/>
          <w:sz w:val="28"/>
        </w:rPr>
        <w:t xml:space="preserve"> "Место регистрации" </w:t>
      </w:r>
      <w:r>
        <w:rPr>
          <w:rFonts w:ascii="Times New Roman" w:hAnsi="Times New Roman"/>
          <w:sz w:val="28"/>
        </w:rPr>
        <w:t xml:space="preserve">указывается наименование органа внутренних дел, осуществившего </w:t>
      </w:r>
      <w:r>
        <w:rPr>
          <w:rFonts w:ascii="Times New Roman" w:hAnsi="Times New Roman"/>
          <w:sz w:val="28"/>
        </w:rPr>
        <w:t xml:space="preserve">регистрационный учет транспортного средства, например </w:t>
      </w:r>
      <w:hyperlink r:id="rId24" w:tooltip="https://www.gibdd.ru/r/77/contacts/div1145039/" w:history="1">
        <w:r>
          <w:rPr>
            <w:rFonts w:ascii="Times New Roman" w:hAnsi="Times New Roman"/>
            <w:sz w:val="28"/>
          </w:rPr>
          <w:t>МО ГИБДД ТНРЭР № 2 ГУ МВД России по г. Москве</w:t>
        </w:r>
      </w:hyperlink>
      <w:r>
        <w:rPr>
          <w:rFonts w:ascii="Times New Roman" w:hAnsi="Times New Roman"/>
          <w:sz w:val="28"/>
        </w:rPr>
        <w:t xml:space="preserve">, </w:t>
      </w:r>
      <w:hyperlink r:id="rId25" w:tooltip="https://www.gibdd.ru/r/66/contacts/div1165058/" w:history="1">
        <w:r>
          <w:rPr>
            <w:rFonts w:ascii="Times New Roman" w:hAnsi="Times New Roman"/>
            <w:sz w:val="28"/>
          </w:rPr>
          <w:t>ОГИБДД ММО МВД России "Шалинский</w:t>
        </w:r>
      </w:hyperlink>
      <w:r>
        <w:rPr>
          <w:rFonts w:ascii="Times New Roman" w:hAnsi="Times New Roman"/>
          <w:sz w:val="28"/>
        </w:rPr>
        <w:t xml:space="preserve">", </w:t>
      </w:r>
      <w:hyperlink r:id="rId26" w:tooltip="https://www.gibdd.ru/r/66/contacts/div1165043/" w:history="1">
        <w:r>
          <w:rPr>
            <w:rFonts w:ascii="Times New Roman" w:hAnsi="Times New Roman"/>
            <w:sz w:val="28"/>
          </w:rPr>
          <w:t>ОГИБДД ММО МВД России по Новолялинскому району</w:t>
        </w:r>
      </w:hyperlink>
      <w:r>
        <w:rPr>
          <w:rFonts w:ascii="Times New Roman" w:hAnsi="Times New Roman"/>
          <w:sz w:val="28"/>
        </w:rPr>
        <w:t xml:space="preserve">, 3 отд. МОТОТРЭР ГИБДД УВД по ЦАО г. Москвы и т.д. Указанные данные заполняются </w:t>
      </w:r>
      <w:r>
        <w:rPr>
          <w:rFonts w:ascii="Times New Roman" w:hAnsi="Times New Roman"/>
          <w:sz w:val="28"/>
        </w:rPr>
        <w:t>согласно официальным докум</w:t>
      </w:r>
      <w:r>
        <w:rPr>
          <w:rFonts w:ascii="Times New Roman" w:hAnsi="Times New Roman"/>
          <w:sz w:val="28"/>
        </w:rPr>
        <w:t>ентам (например,</w:t>
      </w:r>
      <w:r>
        <w:rPr>
          <w:rFonts w:ascii="Times New Roman" w:hAnsi="Times New Roman"/>
          <w:sz w:val="28"/>
        </w:rPr>
        <w:t xml:space="preserve"> </w:t>
      </w:r>
      <w:r>
        <w:rPr>
          <w:rFonts w:ascii="Times New Roman" w:hAnsi="Times New Roman"/>
          <w:sz w:val="28"/>
        </w:rPr>
        <w:t xml:space="preserve">согласно </w:t>
      </w:r>
      <w:r>
        <w:rPr>
          <w:rFonts w:ascii="Times New Roman" w:hAnsi="Times New Roman"/>
          <w:sz w:val="28"/>
        </w:rPr>
        <w:t>паспорту транспортного средства).</w:t>
      </w:r>
    </w:p>
    <w:p w:rsidR="001B47D6" w:rsidRDefault="00881D01">
      <w:pPr>
        <w:pStyle w:val="a3"/>
        <w:ind w:left="0" w:firstLine="567"/>
        <w:rPr>
          <w:rFonts w:ascii="Times New Roman" w:hAnsi="Times New Roman"/>
          <w:sz w:val="28"/>
        </w:rPr>
      </w:pPr>
      <w:r>
        <w:rPr>
          <w:rFonts w:ascii="Times New Roman" w:hAnsi="Times New Roman"/>
          <w:sz w:val="28"/>
        </w:rPr>
        <w:t>Также допускается указание кода подразделения ГИБДД в соответствии со свидетельством о регистрации транспортного средства.</w:t>
      </w:r>
    </w:p>
    <w:p w:rsidR="001B47D6" w:rsidRDefault="00881D01">
      <w:pPr>
        <w:pStyle w:val="a3"/>
        <w:ind w:left="0" w:firstLine="567"/>
        <w:rPr>
          <w:rFonts w:ascii="Times New Roman" w:hAnsi="Times New Roman"/>
          <w:sz w:val="28"/>
        </w:rPr>
      </w:pPr>
      <w:r>
        <w:rPr>
          <w:rFonts w:ascii="Times New Roman" w:hAnsi="Times New Roman"/>
          <w:sz w:val="28"/>
        </w:rPr>
        <w:t xml:space="preserve">В случае отсутствия регистрации допускается указать "Отсутствует". </w:t>
      </w:r>
    </w:p>
    <w:p w:rsidR="001B47D6" w:rsidRDefault="00881D01">
      <w:pPr>
        <w:pStyle w:val="a3"/>
        <w:numPr>
          <w:ilvl w:val="0"/>
          <w:numId w:val="1"/>
        </w:numPr>
        <w:ind w:left="0" w:firstLine="567"/>
        <w:rPr>
          <w:rFonts w:ascii="Times New Roman" w:hAnsi="Times New Roman"/>
          <w:sz w:val="28"/>
        </w:rPr>
      </w:pPr>
      <w:r>
        <w:rPr>
          <w:rFonts w:ascii="Times New Roman" w:hAnsi="Times New Roman"/>
          <w:sz w:val="28"/>
        </w:rPr>
        <w:t>Анало</w:t>
      </w:r>
      <w:r>
        <w:rPr>
          <w:rFonts w:ascii="Times New Roman" w:hAnsi="Times New Roman"/>
          <w:sz w:val="28"/>
        </w:rPr>
        <w:t>гичным подходом необходимо руководствоваться при указании в данном подразделе водного, воздушного транспорта.</w:t>
      </w:r>
    </w:p>
    <w:p w:rsidR="001B47D6" w:rsidRDefault="00881D01">
      <w:pPr>
        <w:pStyle w:val="a3"/>
        <w:numPr>
          <w:ilvl w:val="0"/>
          <w:numId w:val="1"/>
        </w:numPr>
        <w:ind w:left="0" w:firstLine="567"/>
        <w:rPr>
          <w:rFonts w:ascii="Times New Roman" w:hAnsi="Times New Roman"/>
          <w:sz w:val="28"/>
        </w:rPr>
      </w:pPr>
      <w:r>
        <w:rPr>
          <w:rFonts w:ascii="Times New Roman" w:hAnsi="Times New Roman"/>
          <w:sz w:val="28"/>
        </w:rPr>
        <w:t xml:space="preserve">В строке </w:t>
      </w:r>
      <w:r>
        <w:rPr>
          <w:rFonts w:ascii="Times New Roman" w:hAnsi="Times New Roman"/>
          <w:b/>
          <w:sz w:val="28"/>
        </w:rPr>
        <w:t>"Иные транспортные средства"</w:t>
      </w:r>
      <w:r>
        <w:rPr>
          <w:rFonts w:ascii="Times New Roman" w:hAnsi="Times New Roman"/>
          <w:sz w:val="28"/>
        </w:rPr>
        <w:t xml:space="preserve"> подлежат указанию, в частности, прицепы, зарегистрированные в установленном порядке.</w:t>
      </w:r>
    </w:p>
    <w:p w:rsidR="001B47D6" w:rsidRDefault="00881D01">
      <w:pPr>
        <w:pStyle w:val="a3"/>
        <w:ind w:left="0" w:firstLine="567"/>
        <w:rPr>
          <w:rFonts w:ascii="Times New Roman" w:hAnsi="Times New Roman"/>
          <w:sz w:val="28"/>
        </w:rPr>
      </w:pPr>
      <w:r>
        <w:rPr>
          <w:rFonts w:ascii="Times New Roman" w:hAnsi="Times New Roman"/>
          <w:sz w:val="28"/>
        </w:rPr>
        <w:t>Подвесной лодочный мото</w:t>
      </w:r>
      <w:r>
        <w:rPr>
          <w:rFonts w:ascii="Times New Roman" w:hAnsi="Times New Roman"/>
          <w:sz w:val="28"/>
        </w:rPr>
        <w:t>р не является ни объектом недвижимого имущества, ни транспортным средством и в этой связи не подлежит отражению в справке.</w:t>
      </w:r>
    </w:p>
    <w:p w:rsidR="001B47D6" w:rsidRDefault="00881D01">
      <w:pPr>
        <w:ind w:firstLine="567"/>
        <w:rPr>
          <w:rFonts w:ascii="Times New Roman" w:hAnsi="Times New Roman"/>
          <w:b/>
          <w:sz w:val="28"/>
        </w:rPr>
      </w:pPr>
      <w:r>
        <w:rPr>
          <w:rFonts w:ascii="Times New Roman" w:hAnsi="Times New Roman"/>
          <w:b/>
          <w:sz w:val="28"/>
        </w:rPr>
        <w:t>Подраздел 3.3. Цифровые финансовые активы, цифровые права, включающие одновременно цифровые финансовые активы и иные цифровые права</w:t>
      </w:r>
    </w:p>
    <w:p w:rsidR="001B47D6" w:rsidRDefault="00881D01">
      <w:pPr>
        <w:pStyle w:val="a3"/>
        <w:widowControl w:val="0"/>
        <w:numPr>
          <w:ilvl w:val="0"/>
          <w:numId w:val="1"/>
        </w:numPr>
        <w:ind w:left="0" w:firstLine="567"/>
        <w:rPr>
          <w:rStyle w:val="ab"/>
          <w:rFonts w:ascii="Times New Roman" w:hAnsi="Times New Roman"/>
          <w:sz w:val="28"/>
        </w:rPr>
      </w:pPr>
      <w:r>
        <w:rPr>
          <w:rStyle w:val="ab"/>
          <w:rFonts w:ascii="Times New Roman" w:hAnsi="Times New Roman"/>
          <w:sz w:val="28"/>
        </w:rPr>
        <w:t>В</w:t>
      </w:r>
      <w:r>
        <w:rPr>
          <w:rStyle w:val="ab"/>
          <w:rFonts w:ascii="Times New Roman" w:hAnsi="Times New Roman"/>
          <w:sz w:val="28"/>
        </w:rPr>
        <w:t xml:space="preserve">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w:t>
      </w:r>
      <w:r>
        <w:rPr>
          <w:rStyle w:val="ab"/>
          <w:rFonts w:ascii="Times New Roman" w:hAnsi="Times New Roman"/>
          <w:sz w:val="28"/>
        </w:rPr>
        <w:t>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w:t>
      </w:r>
      <w:r>
        <w:rPr>
          <w:rStyle w:val="ab"/>
          <w:rFonts w:ascii="Times New Roman" w:hAnsi="Times New Roman"/>
          <w:sz w:val="28"/>
        </w:rPr>
        <w:t>ез обращения к третьему лицу.</w:t>
      </w:r>
    </w:p>
    <w:p w:rsidR="001B47D6" w:rsidRDefault="00881D01">
      <w:pPr>
        <w:pStyle w:val="a3"/>
        <w:widowControl w:val="0"/>
        <w:numPr>
          <w:ilvl w:val="0"/>
          <w:numId w:val="1"/>
        </w:numPr>
        <w:ind w:left="0" w:firstLine="567"/>
        <w:rPr>
          <w:rStyle w:val="ab"/>
          <w:rFonts w:ascii="Times New Roman" w:hAnsi="Times New Roman"/>
          <w:b/>
          <w:sz w:val="28"/>
        </w:rPr>
      </w:pPr>
      <w:r>
        <w:rPr>
          <w:rStyle w:val="ab"/>
          <w:rFonts w:ascii="Times New Roman" w:hAnsi="Times New Roman"/>
          <w:sz w:val="28"/>
        </w:rPr>
        <w:t xml:space="preserve">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w:t>
      </w:r>
      <w:r>
        <w:rPr>
          <w:rStyle w:val="ab"/>
          <w:rFonts w:ascii="Times New Roman" w:hAnsi="Times New Roman"/>
          <w:sz w:val="28"/>
        </w:rPr>
        <w:t>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w:t>
      </w:r>
      <w:r>
        <w:rPr>
          <w:rStyle w:val="ab"/>
          <w:rFonts w:ascii="Times New Roman" w:hAnsi="Times New Roman"/>
          <w:sz w:val="28"/>
        </w:rPr>
        <w:t>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w:t>
      </w:r>
      <w:r>
        <w:rPr>
          <w:rStyle w:val="ab"/>
          <w:rFonts w:ascii="Times New Roman" w:hAnsi="Times New Roman"/>
          <w:sz w:val="28"/>
        </w:rPr>
        <w:t xml:space="preserve"> также в иные информационные системы, в том числе цифровые финансовые активы, выпущенные в информационных системах, организованных в соответствии с иностранным правом.</w:t>
      </w:r>
    </w:p>
    <w:p w:rsidR="001B47D6" w:rsidRDefault="00881D01">
      <w:pPr>
        <w:widowControl w:val="0"/>
        <w:ind w:firstLine="567"/>
        <w:rPr>
          <w:rStyle w:val="ab"/>
          <w:rFonts w:ascii="Times New Roman" w:hAnsi="Times New Roman"/>
          <w:sz w:val="28"/>
        </w:rPr>
      </w:pPr>
      <w:r>
        <w:rPr>
          <w:rStyle w:val="ab"/>
          <w:rFonts w:ascii="Times New Roman" w:hAnsi="Times New Roman"/>
          <w:sz w:val="28"/>
        </w:rPr>
        <w:t>Выпуск, учет и обращение цифровых прав, включающих одновременно цифровые финансовые акти</w:t>
      </w:r>
      <w:r>
        <w:rPr>
          <w:rStyle w:val="ab"/>
          <w:rFonts w:ascii="Times New Roman" w:hAnsi="Times New Roman"/>
          <w:sz w:val="28"/>
        </w:rPr>
        <w:t>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rsidR="001B47D6" w:rsidRDefault="00881D01">
      <w:pPr>
        <w:pStyle w:val="a3"/>
        <w:widowControl w:val="0"/>
        <w:numPr>
          <w:ilvl w:val="0"/>
          <w:numId w:val="1"/>
        </w:numPr>
        <w:ind w:left="0" w:firstLine="567"/>
        <w:rPr>
          <w:rStyle w:val="ab"/>
          <w:rFonts w:ascii="Times New Roman" w:hAnsi="Times New Roman"/>
          <w:b/>
          <w:sz w:val="28"/>
        </w:rPr>
      </w:pPr>
      <w:r>
        <w:rPr>
          <w:rStyle w:val="ab"/>
          <w:rFonts w:ascii="Times New Roman" w:hAnsi="Times New Roman"/>
          <w:sz w:val="28"/>
        </w:rPr>
        <w:t xml:space="preserve">В графе </w:t>
      </w:r>
      <w:r>
        <w:rPr>
          <w:rStyle w:val="ab"/>
          <w:rFonts w:ascii="Times New Roman" w:hAnsi="Times New Roman"/>
          <w:b/>
          <w:sz w:val="28"/>
        </w:rPr>
        <w:t>"Наименование цифрового финансового актива или цифрового права"</w:t>
      </w:r>
      <w:r>
        <w:rPr>
          <w:rStyle w:val="ab"/>
          <w:rFonts w:ascii="Times New Roman" w:hAnsi="Times New Roman"/>
          <w:sz w:val="28"/>
        </w:rPr>
        <w:t xml:space="preserve"> указываются наименование</w:t>
      </w:r>
      <w:r>
        <w:rPr>
          <w:rStyle w:val="ab"/>
          <w:rFonts w:ascii="Times New Roman" w:hAnsi="Times New Roman"/>
          <w:sz w:val="28"/>
        </w:rPr>
        <w:t xml:space="preserve">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w:t>
      </w:r>
      <w:r>
        <w:rPr>
          <w:rStyle w:val="ab"/>
          <w:rFonts w:ascii="Times New Roman" w:hAnsi="Times New Roman"/>
          <w:sz w:val="28"/>
        </w:rPr>
        <w:t>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1B47D6" w:rsidRDefault="00881D01">
      <w:pPr>
        <w:pStyle w:val="a3"/>
        <w:widowControl w:val="0"/>
        <w:numPr>
          <w:ilvl w:val="0"/>
          <w:numId w:val="1"/>
        </w:numPr>
        <w:ind w:left="0" w:firstLine="567"/>
        <w:rPr>
          <w:rStyle w:val="ab"/>
          <w:rFonts w:ascii="Times New Roman" w:hAnsi="Times New Roman"/>
          <w:b/>
          <w:sz w:val="28"/>
        </w:rPr>
      </w:pPr>
      <w:r>
        <w:rPr>
          <w:rStyle w:val="ab"/>
          <w:rFonts w:ascii="Times New Roman" w:hAnsi="Times New Roman"/>
          <w:sz w:val="28"/>
        </w:rPr>
        <w:t xml:space="preserve">В графе </w:t>
      </w:r>
      <w:r>
        <w:rPr>
          <w:rStyle w:val="ab"/>
          <w:rFonts w:ascii="Times New Roman" w:hAnsi="Times New Roman"/>
          <w:b/>
          <w:sz w:val="28"/>
        </w:rPr>
        <w:t>"Дата приобретения"</w:t>
      </w:r>
      <w:r>
        <w:rPr>
          <w:rStyle w:val="ab"/>
          <w:rFonts w:ascii="Times New Roman" w:hAnsi="Times New Roman"/>
          <w:sz w:val="28"/>
        </w:rPr>
        <w:t xml:space="preserve"> указывается дата приобретения цифрового финансового актива</w:t>
      </w:r>
      <w:r>
        <w:rPr>
          <w:rFonts w:ascii="Times New Roman" w:hAnsi="Times New Roman"/>
          <w:sz w:val="28"/>
        </w:rPr>
        <w:t xml:space="preserve">, цифрового </w:t>
      </w:r>
      <w:r>
        <w:rPr>
          <w:rFonts w:ascii="Times New Roman" w:hAnsi="Times New Roman"/>
          <w:sz w:val="28"/>
        </w:rPr>
        <w:t>права, включающего одновременно цифровые финансовые активы и иные цифровые права,</w:t>
      </w:r>
      <w:r>
        <w:rPr>
          <w:rStyle w:val="ab"/>
          <w:rFonts w:ascii="Times New Roman" w:hAnsi="Times New Roman"/>
          <w:sz w:val="28"/>
        </w:rPr>
        <w:t xml:space="preserve"> или иного цифрового права.</w:t>
      </w:r>
    </w:p>
    <w:p w:rsidR="001B47D6" w:rsidRDefault="00881D01">
      <w:pPr>
        <w:pStyle w:val="a3"/>
        <w:widowControl w:val="0"/>
        <w:numPr>
          <w:ilvl w:val="0"/>
          <w:numId w:val="1"/>
        </w:numPr>
        <w:ind w:left="0" w:firstLine="567"/>
        <w:rPr>
          <w:rStyle w:val="ab"/>
          <w:rFonts w:ascii="Times New Roman" w:hAnsi="Times New Roman"/>
          <w:sz w:val="28"/>
        </w:rPr>
      </w:pPr>
      <w:r>
        <w:rPr>
          <w:rStyle w:val="ab"/>
          <w:rFonts w:ascii="Times New Roman" w:hAnsi="Times New Roman"/>
          <w:sz w:val="28"/>
        </w:rPr>
        <w:t xml:space="preserve">В графе </w:t>
      </w:r>
      <w:r>
        <w:rPr>
          <w:rStyle w:val="ab"/>
          <w:rFonts w:ascii="Times New Roman" w:hAnsi="Times New Roman"/>
          <w:b/>
          <w:sz w:val="28"/>
        </w:rPr>
        <w:t>"Общее количество"</w:t>
      </w:r>
      <w:r>
        <w:rPr>
          <w:rStyle w:val="ab"/>
          <w:rFonts w:ascii="Times New Roman" w:hAnsi="Times New Roman"/>
          <w:sz w:val="28"/>
        </w:rPr>
        <w:t xml:space="preserve"> указывается общее количество приобретенных цифровых финансовых активов</w:t>
      </w:r>
      <w:r>
        <w:rPr>
          <w:rFonts w:ascii="Times New Roman" w:hAnsi="Times New Roman"/>
          <w:sz w:val="28"/>
        </w:rPr>
        <w:t xml:space="preserve">, цифровых прав, включающих одновременно цифровые </w:t>
      </w:r>
      <w:r>
        <w:rPr>
          <w:rFonts w:ascii="Times New Roman" w:hAnsi="Times New Roman"/>
          <w:sz w:val="28"/>
        </w:rPr>
        <w:t>финансовые активы и иные цифровые права,</w:t>
      </w:r>
      <w:r>
        <w:rPr>
          <w:rStyle w:val="ab"/>
          <w:rFonts w:ascii="Times New Roman" w:hAnsi="Times New Roman"/>
          <w:sz w:val="28"/>
        </w:rPr>
        <w:t xml:space="preserve"> или цифровых прав.</w:t>
      </w:r>
    </w:p>
    <w:p w:rsidR="001B47D6" w:rsidRDefault="00881D01">
      <w:pPr>
        <w:pStyle w:val="a3"/>
        <w:widowControl w:val="0"/>
        <w:numPr>
          <w:ilvl w:val="0"/>
          <w:numId w:val="1"/>
        </w:numPr>
        <w:ind w:left="0" w:firstLine="567"/>
        <w:rPr>
          <w:rStyle w:val="ab"/>
          <w:rFonts w:ascii="Times New Roman" w:hAnsi="Times New Roman"/>
          <w:b/>
          <w:sz w:val="28"/>
        </w:rPr>
      </w:pPr>
      <w:r>
        <w:rPr>
          <w:rStyle w:val="ab"/>
          <w:rFonts w:ascii="Times New Roman" w:hAnsi="Times New Roman"/>
          <w:sz w:val="28"/>
        </w:rPr>
        <w:t xml:space="preserve">В графе </w:t>
      </w:r>
      <w:r>
        <w:rPr>
          <w:rStyle w:val="ab"/>
          <w:rFonts w:ascii="Times New Roman" w:hAnsi="Times New Roman"/>
          <w:b/>
          <w:sz w:val="28"/>
        </w:rPr>
        <w:t>"Сведения об операторе информационной системы, в которой осуществляется выпуск цифровых финансовых активов"</w:t>
      </w:r>
      <w:r>
        <w:rPr>
          <w:rStyle w:val="ab"/>
          <w:rFonts w:ascii="Times New Roman" w:hAnsi="Times New Roman"/>
          <w:sz w:val="28"/>
        </w:rPr>
        <w:t xml:space="preserve"> указываются наименование оператора информационной системы, в которой осуществляе</w:t>
      </w:r>
      <w:r>
        <w:rPr>
          <w:rStyle w:val="ab"/>
          <w:rFonts w:ascii="Times New Roman" w:hAnsi="Times New Roman"/>
          <w:sz w:val="28"/>
        </w:rPr>
        <w:t>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w:t>
      </w:r>
      <w:r>
        <w:rPr>
          <w:rStyle w:val="ab"/>
          <w:rFonts w:ascii="Times New Roman" w:hAnsi="Times New Roman"/>
          <w:sz w:val="28"/>
        </w:rPr>
        <w:t>рационный номер).</w:t>
      </w:r>
    </w:p>
    <w:p w:rsidR="001B47D6" w:rsidRDefault="00881D01">
      <w:pPr>
        <w:pStyle w:val="a3"/>
        <w:widowControl w:val="0"/>
        <w:numPr>
          <w:ilvl w:val="0"/>
          <w:numId w:val="1"/>
        </w:numPr>
        <w:ind w:left="0" w:firstLine="567"/>
        <w:rPr>
          <w:rStyle w:val="ab"/>
          <w:rFonts w:ascii="Times New Roman" w:hAnsi="Times New Roman"/>
          <w:sz w:val="28"/>
        </w:rPr>
      </w:pPr>
      <w:r>
        <w:rPr>
          <w:rStyle w:val="ab"/>
          <w:rFonts w:ascii="Times New Roman" w:hAnsi="Times New Roman"/>
          <w:sz w:val="28"/>
        </w:rPr>
        <w:t xml:space="preserve">Реестр российских операторов информационных систем, в которых осуществляется выпуск цифровых финансовых активов, размещен на официальном сайте Банка России по ссылке: </w:t>
      </w:r>
      <w:hyperlink r:id="rId27" w:history="1">
        <w:r>
          <w:rPr>
            <w:rStyle w:val="af3"/>
            <w:rFonts w:ascii="Times New Roman" w:hAnsi="Times New Roman"/>
            <w:sz w:val="28"/>
          </w:rPr>
          <w:t>https://cbr.</w:t>
        </w:r>
        <w:r>
          <w:rPr>
            <w:rStyle w:val="af3"/>
            <w:rFonts w:ascii="Times New Roman" w:hAnsi="Times New Roman"/>
            <w:sz w:val="28"/>
          </w:rPr>
          <w:t>ru/vfs/registers/infr/list_OIS.xlsx</w:t>
        </w:r>
      </w:hyperlink>
      <w:r>
        <w:rPr>
          <w:rStyle w:val="ab"/>
          <w:rFonts w:ascii="Times New Roman" w:hAnsi="Times New Roman"/>
          <w:sz w:val="28"/>
        </w:rPr>
        <w:t>.</w:t>
      </w:r>
    </w:p>
    <w:p w:rsidR="001B47D6" w:rsidRDefault="00881D01">
      <w:pPr>
        <w:ind w:firstLine="567"/>
        <w:rPr>
          <w:rFonts w:ascii="Times New Roman" w:hAnsi="Times New Roman"/>
          <w:sz w:val="28"/>
        </w:rPr>
      </w:pPr>
      <w:r>
        <w:rPr>
          <w:rFonts w:ascii="Times New Roman" w:hAnsi="Times New Roman"/>
          <w:b/>
          <w:sz w:val="28"/>
        </w:rPr>
        <w:t>Подраздел 3.4. Утилитарные цифровые права</w:t>
      </w:r>
    </w:p>
    <w:p w:rsidR="001B47D6" w:rsidRDefault="00881D01">
      <w:pPr>
        <w:pStyle w:val="a3"/>
        <w:widowControl w:val="0"/>
        <w:numPr>
          <w:ilvl w:val="0"/>
          <w:numId w:val="1"/>
        </w:numPr>
        <w:ind w:left="0" w:firstLine="567"/>
        <w:rPr>
          <w:rStyle w:val="ab"/>
          <w:rFonts w:ascii="Times New Roman" w:hAnsi="Times New Roman"/>
          <w:b/>
          <w:sz w:val="28"/>
        </w:rPr>
      </w:pPr>
      <w:r>
        <w:rPr>
          <w:rStyle w:val="ab"/>
          <w:rFonts w:ascii="Times New Roman" w:hAnsi="Times New Roman"/>
          <w:sz w:val="28"/>
        </w:rPr>
        <w:t>Частью 1 статьи 8 Федерального закона от 2 августа 2019 г. № 259-ФЗ "О привлечении инвестиц</w:t>
      </w:r>
      <w:r>
        <w:rPr>
          <w:rStyle w:val="ab"/>
          <w:rFonts w:ascii="Times New Roman" w:hAnsi="Times New Roman"/>
          <w:sz w:val="28"/>
        </w:rPr>
        <w:t>ий с использованием инвестиционных платформ и о внесении изменений в отдельные законодательные акты Российской Федерации" предусмотрено, что в инвестиционной платформе, отвечающей признакам, предусмотренным частью 5 статьи 11 указанного Федерального закона</w:t>
      </w:r>
      <w:r>
        <w:rPr>
          <w:rStyle w:val="ab"/>
          <w:rFonts w:ascii="Times New Roman" w:hAnsi="Times New Roman"/>
          <w:sz w:val="28"/>
        </w:rPr>
        <w:t xml:space="preserve">, могут приобретаться, отчуждаться и осуществляться следующие цифровые права (утилитарные цифровые права): </w:t>
      </w:r>
    </w:p>
    <w:p w:rsidR="001B47D6" w:rsidRDefault="00881D01">
      <w:pPr>
        <w:pStyle w:val="a3"/>
        <w:widowControl w:val="0"/>
        <w:ind w:left="0" w:firstLine="567"/>
        <w:rPr>
          <w:rStyle w:val="ab"/>
          <w:rFonts w:ascii="Times New Roman" w:hAnsi="Times New Roman"/>
          <w:sz w:val="28"/>
        </w:rPr>
      </w:pPr>
      <w:r>
        <w:rPr>
          <w:rStyle w:val="ab"/>
          <w:rFonts w:ascii="Times New Roman" w:hAnsi="Times New Roman"/>
          <w:sz w:val="28"/>
        </w:rPr>
        <w:t xml:space="preserve">1) право требовать передачи вещи (вещей) (например, право требования золота в слитках при инвестировании в добычу золота); </w:t>
      </w:r>
    </w:p>
    <w:p w:rsidR="001B47D6" w:rsidRDefault="00881D01">
      <w:pPr>
        <w:pStyle w:val="a3"/>
        <w:widowControl w:val="0"/>
        <w:ind w:left="0" w:firstLine="567"/>
        <w:rPr>
          <w:rStyle w:val="ab"/>
          <w:rFonts w:ascii="Times New Roman" w:hAnsi="Times New Roman"/>
          <w:sz w:val="28"/>
        </w:rPr>
      </w:pPr>
      <w:r>
        <w:rPr>
          <w:rStyle w:val="ab"/>
          <w:rFonts w:ascii="Times New Roman" w:hAnsi="Times New Roman"/>
          <w:sz w:val="28"/>
        </w:rPr>
        <w:t>2) право требовать перед</w:t>
      </w:r>
      <w:r>
        <w:rPr>
          <w:rStyle w:val="ab"/>
          <w:rFonts w:ascii="Times New Roman" w:hAnsi="Times New Roman"/>
          <w:sz w:val="28"/>
        </w:rPr>
        <w:t>ачи исключительных прав на результаты интеллектуальной деятельности и (или) прав использования результатов интеллектуальной деятельности (например, право требования передачи прав использования разработанного в рамках договора инвестирования программного об</w:t>
      </w:r>
      <w:r>
        <w:rPr>
          <w:rStyle w:val="ab"/>
          <w:rFonts w:ascii="Times New Roman" w:hAnsi="Times New Roman"/>
          <w:sz w:val="28"/>
        </w:rPr>
        <w:t xml:space="preserve">еспечения); </w:t>
      </w:r>
    </w:p>
    <w:p w:rsidR="001B47D6" w:rsidRDefault="00881D01">
      <w:pPr>
        <w:pStyle w:val="a3"/>
        <w:widowControl w:val="0"/>
        <w:tabs>
          <w:tab w:val="left" w:pos="142"/>
        </w:tabs>
        <w:ind w:left="0" w:firstLine="567"/>
        <w:rPr>
          <w:rStyle w:val="ab"/>
          <w:rFonts w:ascii="Times New Roman" w:hAnsi="Times New Roman"/>
          <w:sz w:val="28"/>
        </w:rPr>
      </w:pPr>
      <w:r>
        <w:rPr>
          <w:rStyle w:val="ab"/>
          <w:rFonts w:ascii="Times New Roman" w:hAnsi="Times New Roman"/>
          <w:sz w:val="28"/>
        </w:rPr>
        <w:t xml:space="preserve">3) право требовать выполнения работ и (или) оказания услуг (например, право требования оказания гостиничных услуг при инвестировании в строительство гостиницы). </w:t>
      </w:r>
    </w:p>
    <w:p w:rsidR="001B47D6" w:rsidRDefault="00881D01">
      <w:pPr>
        <w:pStyle w:val="a3"/>
        <w:widowControl w:val="0"/>
        <w:numPr>
          <w:ilvl w:val="0"/>
          <w:numId w:val="1"/>
        </w:numPr>
        <w:tabs>
          <w:tab w:val="left" w:pos="142"/>
        </w:tabs>
        <w:ind w:left="0" w:firstLine="567"/>
        <w:rPr>
          <w:rStyle w:val="ab"/>
          <w:rFonts w:ascii="Times New Roman" w:hAnsi="Times New Roman"/>
          <w:sz w:val="28"/>
        </w:rPr>
      </w:pPr>
      <w:r>
        <w:rPr>
          <w:rStyle w:val="ab"/>
          <w:rFonts w:ascii="Times New Roman" w:hAnsi="Times New Roman"/>
          <w:sz w:val="28"/>
        </w:rPr>
        <w:t xml:space="preserve">Приобретение утилитарных цифровых прав является одним из способов инвестирования </w:t>
      </w:r>
      <w:r>
        <w:rPr>
          <w:rStyle w:val="ab"/>
          <w:rFonts w:ascii="Times New Roman" w:hAnsi="Times New Roman"/>
          <w:sz w:val="28"/>
        </w:rPr>
        <w:t>с использованием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w:t>
      </w:r>
      <w:r>
        <w:rPr>
          <w:rStyle w:val="ab"/>
          <w:rFonts w:ascii="Times New Roman" w:hAnsi="Times New Roman"/>
          <w:sz w:val="28"/>
        </w:rPr>
        <w:t>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w:t>
      </w:r>
      <w:r>
        <w:rPr>
          <w:rStyle w:val="ab"/>
          <w:rFonts w:ascii="Times New Roman" w:hAnsi="Times New Roman"/>
          <w:sz w:val="28"/>
        </w:rPr>
        <w:t>арных цифровых прав, не указывается в данном подразделе раздела 3 справки.</w:t>
      </w:r>
    </w:p>
    <w:p w:rsidR="001B47D6" w:rsidRDefault="00881D01">
      <w:pPr>
        <w:pStyle w:val="a3"/>
        <w:widowControl w:val="0"/>
        <w:numPr>
          <w:ilvl w:val="0"/>
          <w:numId w:val="1"/>
        </w:numPr>
        <w:tabs>
          <w:tab w:val="left" w:pos="142"/>
        </w:tabs>
        <w:ind w:left="0" w:firstLine="567"/>
        <w:rPr>
          <w:rStyle w:val="ab"/>
          <w:rFonts w:ascii="Times New Roman" w:hAnsi="Times New Roman"/>
          <w:b/>
          <w:sz w:val="28"/>
        </w:rPr>
      </w:pPr>
      <w:r>
        <w:rPr>
          <w:rStyle w:val="ab"/>
          <w:rFonts w:ascii="Times New Roman" w:hAnsi="Times New Roman"/>
          <w:sz w:val="28"/>
        </w:rPr>
        <w:t xml:space="preserve">В графе </w:t>
      </w:r>
      <w:r>
        <w:rPr>
          <w:rStyle w:val="ab"/>
          <w:rFonts w:ascii="Times New Roman" w:hAnsi="Times New Roman"/>
          <w:b/>
          <w:sz w:val="28"/>
        </w:rPr>
        <w:t>"Уникальное условное обозначение"</w:t>
      </w:r>
      <w:r>
        <w:rPr>
          <w:rStyle w:val="ab"/>
          <w:rFonts w:ascii="Times New Roman" w:hAnsi="Times New Roman"/>
          <w:sz w:val="28"/>
        </w:rPr>
        <w:t xml:space="preserve"> указывается уникальное условное обозначение, идентифицирующее утилитарное цифровое право.</w:t>
      </w:r>
    </w:p>
    <w:p w:rsidR="001B47D6" w:rsidRDefault="00881D01">
      <w:pPr>
        <w:pStyle w:val="a3"/>
        <w:widowControl w:val="0"/>
        <w:numPr>
          <w:ilvl w:val="0"/>
          <w:numId w:val="1"/>
        </w:numPr>
        <w:tabs>
          <w:tab w:val="left" w:pos="142"/>
        </w:tabs>
        <w:ind w:left="0" w:firstLine="567"/>
        <w:rPr>
          <w:rStyle w:val="ab"/>
          <w:rFonts w:ascii="Times New Roman" w:hAnsi="Times New Roman"/>
          <w:sz w:val="28"/>
        </w:rPr>
      </w:pPr>
      <w:r>
        <w:rPr>
          <w:rStyle w:val="ab"/>
          <w:rFonts w:ascii="Times New Roman" w:hAnsi="Times New Roman"/>
          <w:sz w:val="28"/>
        </w:rPr>
        <w:t xml:space="preserve">В графе </w:t>
      </w:r>
      <w:r>
        <w:rPr>
          <w:rStyle w:val="ab"/>
          <w:rFonts w:ascii="Times New Roman" w:hAnsi="Times New Roman"/>
          <w:b/>
          <w:sz w:val="28"/>
        </w:rPr>
        <w:t>"Дата приобретения"</w:t>
      </w:r>
      <w:r>
        <w:rPr>
          <w:rStyle w:val="ab"/>
          <w:rFonts w:ascii="Times New Roman" w:hAnsi="Times New Roman"/>
          <w:sz w:val="28"/>
        </w:rPr>
        <w:t xml:space="preserve"> указывается дата прио</w:t>
      </w:r>
      <w:r>
        <w:rPr>
          <w:rStyle w:val="ab"/>
          <w:rFonts w:ascii="Times New Roman" w:hAnsi="Times New Roman"/>
          <w:sz w:val="28"/>
        </w:rPr>
        <w:t>бретения утилитарного цифрового права.</w:t>
      </w:r>
    </w:p>
    <w:p w:rsidR="001B47D6" w:rsidRDefault="00881D01">
      <w:pPr>
        <w:pStyle w:val="a3"/>
        <w:widowControl w:val="0"/>
        <w:numPr>
          <w:ilvl w:val="0"/>
          <w:numId w:val="1"/>
        </w:numPr>
        <w:ind w:left="0" w:firstLine="567"/>
        <w:rPr>
          <w:rStyle w:val="ab"/>
          <w:rFonts w:ascii="Times New Roman" w:hAnsi="Times New Roman"/>
          <w:b/>
          <w:sz w:val="28"/>
        </w:rPr>
      </w:pPr>
      <w:r>
        <w:rPr>
          <w:rStyle w:val="ab"/>
          <w:rFonts w:ascii="Times New Roman" w:hAnsi="Times New Roman"/>
          <w:sz w:val="28"/>
        </w:rPr>
        <w:t xml:space="preserve">В графе </w:t>
      </w:r>
      <w:r>
        <w:rPr>
          <w:rStyle w:val="ab"/>
          <w:rFonts w:ascii="Times New Roman" w:hAnsi="Times New Roman"/>
          <w:b/>
          <w:sz w:val="28"/>
        </w:rPr>
        <w:t>"Объем инвестиций (руб.)"</w:t>
      </w:r>
      <w:r>
        <w:rPr>
          <w:rStyle w:val="ab"/>
          <w:rFonts w:ascii="Times New Roman" w:hAnsi="Times New Roman"/>
          <w:sz w:val="28"/>
        </w:rPr>
        <w:t xml:space="preserve"> указывается объем инвестиций в рублях в соответствии с договором инвестирования.</w:t>
      </w:r>
      <w:r>
        <w:rPr>
          <w:rFonts w:ascii="Times New Roman" w:hAnsi="Times New Roman"/>
          <w:sz w:val="28"/>
        </w:rPr>
        <w:t xml:space="preserve"> </w:t>
      </w:r>
      <w:r>
        <w:rPr>
          <w:rStyle w:val="ab"/>
          <w:rFonts w:ascii="Times New Roman" w:hAnsi="Times New Roman"/>
          <w:sz w:val="28"/>
        </w:rPr>
        <w:t>Инвестиции, выраженные в иностранной валюте, указываются в рублях по курсу Банка России на дату их осу</w:t>
      </w:r>
      <w:r>
        <w:rPr>
          <w:rStyle w:val="ab"/>
          <w:rFonts w:ascii="Times New Roman" w:hAnsi="Times New Roman"/>
          <w:sz w:val="28"/>
        </w:rPr>
        <w:t xml:space="preserve">ществления </w:t>
      </w:r>
      <w:r>
        <w:rPr>
          <w:rFonts w:ascii="Times New Roman" w:hAnsi="Times New Roman"/>
          <w:sz w:val="28"/>
        </w:rPr>
        <w:t>(с учетом положений пункта 54 настоящих Методических рекомендаций)</w:t>
      </w:r>
      <w:r>
        <w:rPr>
          <w:rStyle w:val="ab"/>
          <w:rFonts w:ascii="Times New Roman" w:hAnsi="Times New Roman"/>
          <w:sz w:val="28"/>
        </w:rPr>
        <w:t>.</w:t>
      </w:r>
    </w:p>
    <w:p w:rsidR="001B47D6" w:rsidRDefault="00881D01">
      <w:pPr>
        <w:widowControl w:val="0"/>
        <w:ind w:firstLine="567"/>
        <w:rPr>
          <w:rStyle w:val="ab"/>
          <w:rFonts w:ascii="Times New Roman" w:hAnsi="Times New Roman"/>
          <w:sz w:val="28"/>
        </w:rPr>
      </w:pPr>
      <w:r>
        <w:rPr>
          <w:rStyle w:val="ab"/>
          <w:rFonts w:ascii="Times New Roman" w:hAnsi="Times New Roman"/>
          <w:sz w:val="28"/>
        </w:rPr>
        <w:t>Под инвестициями в соответствии с пунктом 2 части 1 статьи 2 Федерального закона от 2 августа 2019 г. № 259-ФЗ "О привлечении инвестиций с использованием инвестиционных платформ</w:t>
      </w:r>
      <w:r>
        <w:rPr>
          <w:rStyle w:val="ab"/>
          <w:rFonts w:ascii="Times New Roman" w:hAnsi="Times New Roman"/>
          <w:sz w:val="28"/>
        </w:rPr>
        <w:t xml:space="preserve"> и о внесении изменений в отдельные законодательные акты Российской Федерации"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w:t>
      </w:r>
      <w:r>
        <w:rPr>
          <w:rStyle w:val="ab"/>
          <w:rFonts w:ascii="Times New Roman" w:hAnsi="Times New Roman"/>
          <w:sz w:val="28"/>
        </w:rPr>
        <w:t>о путем предоставления займа.</w:t>
      </w:r>
    </w:p>
    <w:p w:rsidR="001B47D6" w:rsidRDefault="00881D01">
      <w:pPr>
        <w:pStyle w:val="a3"/>
        <w:widowControl w:val="0"/>
        <w:numPr>
          <w:ilvl w:val="0"/>
          <w:numId w:val="1"/>
        </w:numPr>
        <w:ind w:left="0" w:firstLine="567"/>
        <w:rPr>
          <w:rStyle w:val="ab"/>
          <w:rFonts w:ascii="Times New Roman" w:hAnsi="Times New Roman"/>
          <w:b/>
          <w:sz w:val="28"/>
        </w:rPr>
      </w:pPr>
      <w:r>
        <w:rPr>
          <w:rStyle w:val="ab"/>
          <w:rFonts w:ascii="Times New Roman" w:hAnsi="Times New Roman"/>
          <w:sz w:val="28"/>
        </w:rPr>
        <w:t xml:space="preserve">В графе </w:t>
      </w:r>
      <w:r>
        <w:rPr>
          <w:rStyle w:val="ab"/>
          <w:rFonts w:ascii="Times New Roman" w:hAnsi="Times New Roman"/>
          <w:b/>
          <w:sz w:val="28"/>
        </w:rPr>
        <w:t>"Сведения об операторе инвестиционной платформы"</w:t>
      </w:r>
      <w:r>
        <w:rPr>
          <w:rStyle w:val="ab"/>
          <w:rFonts w:ascii="Times New Roman" w:hAnsi="Times New Roman"/>
          <w:sz w:val="28"/>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1B47D6" w:rsidRDefault="00881D01">
      <w:pPr>
        <w:pStyle w:val="a3"/>
        <w:widowControl w:val="0"/>
        <w:ind w:left="0" w:firstLine="567"/>
        <w:rPr>
          <w:rStyle w:val="ab"/>
          <w:rFonts w:ascii="Times New Roman" w:hAnsi="Times New Roman"/>
          <w:sz w:val="28"/>
        </w:rPr>
      </w:pPr>
      <w:r>
        <w:rPr>
          <w:rStyle w:val="ab"/>
          <w:rFonts w:ascii="Times New Roman" w:hAnsi="Times New Roman"/>
          <w:sz w:val="28"/>
        </w:rPr>
        <w:t>Реестр опера</w:t>
      </w:r>
      <w:r>
        <w:rPr>
          <w:rStyle w:val="ab"/>
          <w:rFonts w:ascii="Times New Roman" w:hAnsi="Times New Roman"/>
          <w:sz w:val="28"/>
        </w:rPr>
        <w:t xml:space="preserve">торов инвестиционных платформ размещен на официальном сайте Банка России по ссылке: </w:t>
      </w:r>
      <w:hyperlink r:id="rId28" w:history="1">
        <w:r>
          <w:rPr>
            <w:rStyle w:val="af3"/>
            <w:rFonts w:ascii="Times New Roman" w:hAnsi="Times New Roman"/>
            <w:sz w:val="28"/>
          </w:rPr>
          <w:t>https://cbr.ru/vfs/registers/infr/list_invest_platform_op.xlsx</w:t>
        </w:r>
      </w:hyperlink>
      <w:r>
        <w:rPr>
          <w:rFonts w:ascii="Times New Roman" w:hAnsi="Times New Roman"/>
          <w:sz w:val="28"/>
        </w:rPr>
        <w:t xml:space="preserve">. </w:t>
      </w:r>
    </w:p>
    <w:p w:rsidR="001B47D6" w:rsidRDefault="00881D01">
      <w:pPr>
        <w:pStyle w:val="a3"/>
        <w:widowControl w:val="0"/>
        <w:ind w:left="0" w:firstLine="567"/>
        <w:rPr>
          <w:rStyle w:val="ab"/>
          <w:rFonts w:ascii="Times New Roman" w:hAnsi="Times New Roman"/>
          <w:sz w:val="28"/>
        </w:rPr>
      </w:pPr>
      <w:r>
        <w:rPr>
          <w:rFonts w:ascii="Times New Roman" w:hAnsi="Times New Roman"/>
          <w:b/>
          <w:sz w:val="28"/>
        </w:rPr>
        <w:t>Подраздел 3.5. Цифровая валюта</w:t>
      </w:r>
    </w:p>
    <w:p w:rsidR="001B47D6" w:rsidRDefault="00881D01">
      <w:pPr>
        <w:pStyle w:val="a3"/>
        <w:widowControl w:val="0"/>
        <w:numPr>
          <w:ilvl w:val="0"/>
          <w:numId w:val="1"/>
        </w:numPr>
        <w:ind w:left="0" w:firstLine="567"/>
        <w:rPr>
          <w:rStyle w:val="ab"/>
          <w:rFonts w:ascii="Times New Roman" w:hAnsi="Times New Roman"/>
          <w:sz w:val="28"/>
        </w:rPr>
      </w:pPr>
      <w:r>
        <w:rPr>
          <w:rStyle w:val="ab"/>
          <w:rFonts w:ascii="Times New Roman" w:hAnsi="Times New Roman"/>
          <w:sz w:val="28"/>
        </w:rPr>
        <w:t xml:space="preserve">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w:t>
      </w:r>
      <w:r>
        <w:rPr>
          <w:rStyle w:val="ab"/>
          <w:rFonts w:ascii="Times New Roman" w:hAnsi="Times New Roman"/>
          <w:sz w:val="28"/>
        </w:rPr>
        <w:t>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w:t>
      </w:r>
      <w:r>
        <w:rPr>
          <w:rStyle w:val="ab"/>
          <w:rFonts w:ascii="Times New Roman" w:hAnsi="Times New Roman"/>
          <w:sz w:val="28"/>
        </w:rPr>
        <w:t xml:space="preserve">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w:t>
      </w:r>
      <w:r>
        <w:rPr>
          <w:rStyle w:val="ab"/>
          <w:rFonts w:ascii="Times New Roman" w:hAnsi="Times New Roman"/>
          <w:sz w:val="28"/>
        </w:rPr>
        <w:t>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rsidR="001B47D6" w:rsidRDefault="00881D01">
      <w:pPr>
        <w:pStyle w:val="a3"/>
        <w:widowControl w:val="0"/>
        <w:numPr>
          <w:ilvl w:val="0"/>
          <w:numId w:val="1"/>
        </w:numPr>
        <w:ind w:left="0" w:firstLine="567"/>
        <w:rPr>
          <w:rStyle w:val="ab"/>
          <w:rFonts w:ascii="Times New Roman" w:hAnsi="Times New Roman"/>
          <w:sz w:val="28"/>
        </w:rPr>
      </w:pPr>
      <w:r>
        <w:rPr>
          <w:rStyle w:val="ab"/>
          <w:rFonts w:ascii="Times New Roman" w:hAnsi="Times New Roman"/>
          <w:sz w:val="28"/>
        </w:rPr>
        <w:t xml:space="preserve">К цифровой валюте не относятся бонусные баллы, бонусы на </w:t>
      </w:r>
      <w:r>
        <w:rPr>
          <w:rStyle w:val="ab"/>
          <w:rFonts w:ascii="Times New Roman" w:hAnsi="Times New Roman"/>
          <w:sz w:val="28"/>
        </w:rPr>
        <w:t>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rsidR="001B47D6" w:rsidRDefault="00881D01">
      <w:pPr>
        <w:pStyle w:val="a3"/>
        <w:widowControl w:val="0"/>
        <w:numPr>
          <w:ilvl w:val="0"/>
          <w:numId w:val="1"/>
        </w:numPr>
        <w:ind w:left="0" w:firstLine="567"/>
        <w:rPr>
          <w:rStyle w:val="ab"/>
          <w:rFonts w:ascii="Times New Roman" w:hAnsi="Times New Roman"/>
          <w:sz w:val="28"/>
        </w:rPr>
      </w:pPr>
      <w:r>
        <w:rPr>
          <w:rStyle w:val="ab"/>
          <w:rFonts w:ascii="Times New Roman" w:hAnsi="Times New Roman"/>
          <w:sz w:val="28"/>
        </w:rPr>
        <w:t>Примерами цифровой валюты являются: Биткоин (BTC), Эфириум (ETH), Тезер (USDT) и др.</w:t>
      </w:r>
    </w:p>
    <w:p w:rsidR="001B47D6" w:rsidRDefault="00881D01">
      <w:pPr>
        <w:pStyle w:val="a3"/>
        <w:widowControl w:val="0"/>
        <w:numPr>
          <w:ilvl w:val="0"/>
          <w:numId w:val="1"/>
        </w:numPr>
        <w:ind w:left="0" w:firstLine="567"/>
        <w:rPr>
          <w:rStyle w:val="ab"/>
          <w:rFonts w:ascii="Times New Roman" w:hAnsi="Times New Roman"/>
          <w:sz w:val="28"/>
        </w:rPr>
      </w:pPr>
      <w:r>
        <w:rPr>
          <w:rStyle w:val="ab"/>
          <w:rFonts w:ascii="Times New Roman" w:hAnsi="Times New Roman"/>
          <w:sz w:val="28"/>
        </w:rPr>
        <w:t xml:space="preserve">В графе </w:t>
      </w:r>
      <w:r>
        <w:rPr>
          <w:rStyle w:val="ab"/>
          <w:rFonts w:ascii="Times New Roman" w:hAnsi="Times New Roman"/>
          <w:b/>
          <w:sz w:val="28"/>
        </w:rPr>
        <w:t>"Наим</w:t>
      </w:r>
      <w:r>
        <w:rPr>
          <w:rStyle w:val="ab"/>
          <w:rFonts w:ascii="Times New Roman" w:hAnsi="Times New Roman"/>
          <w:b/>
          <w:sz w:val="28"/>
        </w:rPr>
        <w:t>енование цифровой валюты"</w:t>
      </w:r>
      <w:r>
        <w:rPr>
          <w:rStyle w:val="ab"/>
          <w:rFonts w:ascii="Times New Roman" w:hAnsi="Times New Roman"/>
          <w:sz w:val="28"/>
        </w:rPr>
        <w:t xml:space="preserve"> указывается наименование цифровой валюты в соответствии с применимыми документами (без произвольной транслитерации).</w:t>
      </w:r>
    </w:p>
    <w:p w:rsidR="001B47D6" w:rsidRDefault="00881D01">
      <w:pPr>
        <w:pStyle w:val="a3"/>
        <w:widowControl w:val="0"/>
        <w:numPr>
          <w:ilvl w:val="0"/>
          <w:numId w:val="1"/>
        </w:numPr>
        <w:ind w:left="0" w:firstLine="567"/>
        <w:rPr>
          <w:rStyle w:val="ab"/>
          <w:rFonts w:ascii="Times New Roman" w:hAnsi="Times New Roman"/>
          <w:sz w:val="28"/>
        </w:rPr>
      </w:pPr>
      <w:r>
        <w:rPr>
          <w:rStyle w:val="ab"/>
          <w:rFonts w:ascii="Times New Roman" w:hAnsi="Times New Roman"/>
          <w:sz w:val="28"/>
        </w:rPr>
        <w:t xml:space="preserve">В графе </w:t>
      </w:r>
      <w:r>
        <w:rPr>
          <w:rStyle w:val="ab"/>
          <w:rFonts w:ascii="Times New Roman" w:hAnsi="Times New Roman"/>
          <w:b/>
          <w:sz w:val="28"/>
        </w:rPr>
        <w:t>"Дата приобретения"</w:t>
      </w:r>
      <w:r>
        <w:rPr>
          <w:rStyle w:val="ab"/>
          <w:rFonts w:ascii="Times New Roman" w:hAnsi="Times New Roman"/>
          <w:sz w:val="28"/>
        </w:rPr>
        <w:t xml:space="preserve"> указывается дата приобретения цифровой валюты.</w:t>
      </w:r>
    </w:p>
    <w:p w:rsidR="001B47D6" w:rsidRDefault="00881D01">
      <w:pPr>
        <w:pStyle w:val="a3"/>
        <w:widowControl w:val="0"/>
        <w:ind w:left="0" w:firstLine="567"/>
        <w:rPr>
          <w:rStyle w:val="ab"/>
          <w:rFonts w:ascii="Times New Roman" w:hAnsi="Times New Roman"/>
          <w:sz w:val="28"/>
        </w:rPr>
      </w:pPr>
      <w:r>
        <w:rPr>
          <w:rStyle w:val="ab"/>
          <w:rFonts w:ascii="Times New Roman" w:hAnsi="Times New Roman"/>
          <w:b/>
          <w:sz w:val="28"/>
        </w:rPr>
        <w:t>"Дата приобретения"</w:t>
      </w:r>
      <w:r>
        <w:rPr>
          <w:rStyle w:val="ab"/>
          <w:rFonts w:ascii="Times New Roman" w:hAnsi="Times New Roman"/>
          <w:sz w:val="28"/>
        </w:rPr>
        <w:t xml:space="preserve"> цифровой валюты мо</w:t>
      </w:r>
      <w:r>
        <w:rPr>
          <w:rStyle w:val="ab"/>
          <w:rFonts w:ascii="Times New Roman" w:hAnsi="Times New Roman"/>
          <w:sz w:val="28"/>
        </w:rPr>
        <w:t>жет совпадать с датой транзакции, то есть с датой передачи цифровой валюты от одного лица другому.</w:t>
      </w:r>
    </w:p>
    <w:p w:rsidR="001B47D6" w:rsidRDefault="00881D01">
      <w:pPr>
        <w:pStyle w:val="a3"/>
        <w:widowControl w:val="0"/>
        <w:numPr>
          <w:ilvl w:val="0"/>
          <w:numId w:val="1"/>
        </w:numPr>
        <w:ind w:left="0" w:firstLine="567"/>
        <w:rPr>
          <w:rFonts w:ascii="Times New Roman" w:hAnsi="Times New Roman"/>
          <w:b/>
          <w:sz w:val="28"/>
        </w:rPr>
      </w:pPr>
      <w:r>
        <w:rPr>
          <w:rStyle w:val="ab"/>
          <w:rFonts w:ascii="Times New Roman" w:hAnsi="Times New Roman"/>
          <w:sz w:val="28"/>
        </w:rPr>
        <w:t xml:space="preserve">В графе </w:t>
      </w:r>
      <w:r>
        <w:rPr>
          <w:rStyle w:val="ab"/>
          <w:rFonts w:ascii="Times New Roman" w:hAnsi="Times New Roman"/>
          <w:b/>
          <w:sz w:val="28"/>
        </w:rPr>
        <w:t>"Общее количество"</w:t>
      </w:r>
      <w:r>
        <w:rPr>
          <w:rStyle w:val="ab"/>
          <w:rFonts w:ascii="Times New Roman" w:hAnsi="Times New Roman"/>
          <w:sz w:val="28"/>
        </w:rPr>
        <w:t xml:space="preserve"> указывается точное количество цифровой валюты, находящейся в собственности (без округления). </w:t>
      </w:r>
    </w:p>
    <w:p w:rsidR="001B47D6" w:rsidRDefault="001B47D6">
      <w:pPr>
        <w:pStyle w:val="a3"/>
        <w:ind w:left="0" w:firstLine="851"/>
        <w:rPr>
          <w:rFonts w:ascii="Times New Roman" w:hAnsi="Times New Roman"/>
          <w:sz w:val="28"/>
        </w:rPr>
      </w:pPr>
    </w:p>
    <w:p w:rsidR="001B47D6" w:rsidRDefault="00881D01">
      <w:pPr>
        <w:ind w:firstLine="0"/>
        <w:jc w:val="center"/>
        <w:rPr>
          <w:rFonts w:ascii="Times New Roman" w:hAnsi="Times New Roman"/>
          <w:b/>
          <w:sz w:val="28"/>
        </w:rPr>
      </w:pPr>
      <w:r>
        <w:rPr>
          <w:rFonts w:ascii="Times New Roman" w:hAnsi="Times New Roman"/>
          <w:b/>
          <w:sz w:val="28"/>
        </w:rPr>
        <w:t xml:space="preserve">РАЗДЕЛ 4. СВЕДЕНИЯ О СЧЕТАХ В БАНКАХ </w:t>
      </w:r>
    </w:p>
    <w:p w:rsidR="001B47D6" w:rsidRDefault="00881D01">
      <w:pPr>
        <w:ind w:firstLine="0"/>
        <w:jc w:val="center"/>
        <w:rPr>
          <w:rFonts w:ascii="Times New Roman" w:hAnsi="Times New Roman"/>
          <w:b/>
          <w:sz w:val="28"/>
        </w:rPr>
      </w:pPr>
      <w:r>
        <w:rPr>
          <w:rFonts w:ascii="Times New Roman" w:hAnsi="Times New Roman"/>
          <w:b/>
          <w:sz w:val="28"/>
        </w:rPr>
        <w:t>И ИНЫХ КРЕДИТНЫХ ОРГАНИЗАЦИЯХ</w:t>
      </w:r>
    </w:p>
    <w:p w:rsidR="001B47D6" w:rsidRDefault="001B47D6">
      <w:pPr>
        <w:ind w:firstLine="851"/>
        <w:jc w:val="center"/>
        <w:rPr>
          <w:rFonts w:ascii="Times New Roman" w:hAnsi="Times New Roman"/>
          <w:b/>
          <w:sz w:val="28"/>
        </w:rPr>
      </w:pPr>
    </w:p>
    <w:p w:rsidR="001B47D6" w:rsidRDefault="00881D01">
      <w:pPr>
        <w:pStyle w:val="a3"/>
        <w:numPr>
          <w:ilvl w:val="0"/>
          <w:numId w:val="1"/>
        </w:numPr>
        <w:ind w:left="0" w:firstLine="567"/>
        <w:rPr>
          <w:rFonts w:ascii="Times New Roman" w:hAnsi="Times New Roman"/>
          <w:sz w:val="28"/>
        </w:rPr>
      </w:pPr>
      <w:r>
        <w:rPr>
          <w:rFonts w:ascii="Times New Roman" w:hAnsi="Times New Roman"/>
          <w:sz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w:t>
      </w:r>
      <w:r>
        <w:rPr>
          <w:rFonts w:ascii="Times New Roman" w:hAnsi="Times New Roman"/>
          <w:sz w:val="28"/>
        </w:rPr>
        <w:t xml:space="preserve"> имя лица, в отношении которого представляется справка.</w:t>
      </w:r>
    </w:p>
    <w:p w:rsidR="001B47D6" w:rsidRDefault="00881D01">
      <w:pPr>
        <w:tabs>
          <w:tab w:val="left" w:pos="567"/>
          <w:tab w:val="left" w:pos="993"/>
        </w:tabs>
        <w:rPr>
          <w:rFonts w:ascii="Times New Roman" w:hAnsi="Times New Roman"/>
          <w:sz w:val="28"/>
        </w:rPr>
      </w:pPr>
      <w:r>
        <w:rPr>
          <w:rFonts w:ascii="Times New Roman" w:hAnsi="Times New Roman"/>
          <w:sz w:val="28"/>
        </w:rPr>
        <w:t xml:space="preserve">Информация о счетах, закрытых по состоянию на отчетную дату, не подлежит отражению в справке. </w:t>
      </w:r>
    </w:p>
    <w:p w:rsidR="001B47D6" w:rsidRDefault="00881D01">
      <w:pPr>
        <w:pStyle w:val="a3"/>
        <w:ind w:left="0" w:firstLine="567"/>
        <w:rPr>
          <w:rFonts w:ascii="Times New Roman" w:hAnsi="Times New Roman"/>
          <w:sz w:val="28"/>
        </w:rPr>
      </w:pPr>
      <w:r>
        <w:rPr>
          <w:rFonts w:ascii="Times New Roman" w:hAnsi="Times New Roman"/>
          <w:sz w:val="28"/>
        </w:rPr>
        <w:t>В данном разделе справки подлежат отражению именно счета, а не карты. Таким образом, если счет банком или</w:t>
      </w:r>
      <w:r>
        <w:rPr>
          <w:rFonts w:ascii="Times New Roman" w:hAnsi="Times New Roman"/>
          <w:sz w:val="28"/>
        </w:rPr>
        <w:t xml:space="preserve"> иной кредитной организацией не открывался, основания для заполнения раздела 4 справки не усматриваются. К</w:t>
      </w:r>
      <w:r>
        <w:rPr>
          <w:rFonts w:ascii="Times New Roman" w:hAnsi="Times New Roman"/>
          <w:sz w:val="28"/>
        </w:rPr>
        <w:t>арта может быть не привязана к счету, например, при открытии "Пушкинской карты" и др.</w:t>
      </w:r>
    </w:p>
    <w:p w:rsidR="001B47D6" w:rsidRDefault="00881D01">
      <w:pPr>
        <w:pStyle w:val="a3"/>
        <w:ind w:left="0" w:firstLine="567"/>
        <w:rPr>
          <w:rFonts w:ascii="Times New Roman" w:hAnsi="Times New Roman"/>
          <w:sz w:val="28"/>
        </w:rPr>
      </w:pPr>
      <w:r>
        <w:rPr>
          <w:rFonts w:ascii="Times New Roman" w:hAnsi="Times New Roman"/>
          <w:sz w:val="28"/>
        </w:rPr>
        <w:t>Счета (вклады), открытые в иностранных банках (иных кредитных ор</w:t>
      </w:r>
      <w:r>
        <w:rPr>
          <w:rFonts w:ascii="Times New Roman" w:hAnsi="Times New Roman"/>
          <w:sz w:val="28"/>
        </w:rPr>
        <w:t>ганизациях), также указываются в разделе 4 справки с учетом применимого регулирования (например, такие счета могут иметь иной вид счета, отличный от "Текущего" или "Депозитного").</w:t>
      </w:r>
    </w:p>
    <w:p w:rsidR="001B47D6" w:rsidRDefault="00881D01">
      <w:pPr>
        <w:pStyle w:val="a3"/>
        <w:numPr>
          <w:ilvl w:val="0"/>
          <w:numId w:val="1"/>
        </w:numPr>
        <w:ind w:left="0" w:firstLine="567"/>
        <w:rPr>
          <w:rFonts w:ascii="Times New Roman" w:hAnsi="Times New Roman"/>
          <w:sz w:val="28"/>
        </w:rPr>
      </w:pPr>
      <w:r>
        <w:rPr>
          <w:rFonts w:ascii="Times New Roman" w:hAnsi="Times New Roman"/>
          <w:sz w:val="28"/>
        </w:rPr>
        <w:t>В частности, подлежит указанию информация о следующих открытых счетах (в том</w:t>
      </w:r>
      <w:r>
        <w:rPr>
          <w:rFonts w:ascii="Times New Roman" w:hAnsi="Times New Roman"/>
          <w:sz w:val="28"/>
        </w:rPr>
        <w:t xml:space="preserve"> числе о счетах, к которым не эмитированы (не выпущены) платежные карты):</w:t>
      </w:r>
    </w:p>
    <w:p w:rsidR="001B47D6" w:rsidRDefault="00881D01">
      <w:pPr>
        <w:pStyle w:val="a3"/>
        <w:ind w:left="0" w:firstLine="567"/>
        <w:rPr>
          <w:rFonts w:ascii="Times New Roman" w:hAnsi="Times New Roman"/>
          <w:sz w:val="28"/>
        </w:rPr>
      </w:pPr>
      <w:r>
        <w:rPr>
          <w:rFonts w:ascii="Times New Roman" w:hAnsi="Times New Roman"/>
          <w:sz w:val="28"/>
        </w:rPr>
        <w:t>1) счета с нулевым остатком по состоянию на отчетную дату;</w:t>
      </w:r>
    </w:p>
    <w:p w:rsidR="001B47D6" w:rsidRDefault="00881D01">
      <w:pPr>
        <w:pStyle w:val="a3"/>
        <w:ind w:left="0" w:firstLine="567"/>
        <w:rPr>
          <w:rFonts w:ascii="Times New Roman" w:hAnsi="Times New Roman"/>
          <w:sz w:val="28"/>
        </w:rPr>
      </w:pPr>
      <w:r>
        <w:rPr>
          <w:rFonts w:ascii="Times New Roman" w:hAnsi="Times New Roman"/>
          <w:sz w:val="28"/>
        </w:rPr>
        <w:t>2) счета, совершение операций по которым осуществляется с использованием расчетных (дебетовых) карт, кредитных карт, наприм</w:t>
      </w:r>
      <w:r>
        <w:rPr>
          <w:rFonts w:ascii="Times New Roman" w:hAnsi="Times New Roman"/>
          <w:sz w:val="28"/>
        </w:rPr>
        <w:t xml:space="preserve">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 в том числе в случаях окончания срока действия этих карт (их блокировки), если при этом счет </w:t>
      </w:r>
      <w:r>
        <w:rPr>
          <w:rFonts w:ascii="Times New Roman" w:hAnsi="Times New Roman"/>
          <w:sz w:val="28"/>
        </w:rPr>
        <w:t>не был закрыт;</w:t>
      </w:r>
    </w:p>
    <w:p w:rsidR="001B47D6" w:rsidRDefault="00881D01">
      <w:pPr>
        <w:pStyle w:val="a3"/>
        <w:ind w:left="0" w:firstLine="567"/>
        <w:rPr>
          <w:rFonts w:ascii="Times New Roman" w:hAnsi="Times New Roman"/>
          <w:sz w:val="28"/>
        </w:rPr>
      </w:pPr>
      <w:r>
        <w:rPr>
          <w:rFonts w:ascii="Times New Roman" w:hAnsi="Times New Roman"/>
          <w:sz w:val="28"/>
        </w:rPr>
        <w:t>3) счета (вклады) в иностранных банках, расположенных за пределами Российской Федерации.</w:t>
      </w:r>
    </w:p>
    <w:p w:rsidR="001B47D6" w:rsidRDefault="00881D01">
      <w:pPr>
        <w:ind w:firstLine="567"/>
        <w:outlineLvl w:val="1"/>
        <w:rPr>
          <w:rStyle w:val="ab"/>
          <w:rFonts w:ascii="Times New Roman" w:hAnsi="Times New Roman"/>
          <w:sz w:val="28"/>
        </w:rPr>
      </w:pPr>
      <w:r>
        <w:rPr>
          <w:rStyle w:val="ab"/>
          <w:rFonts w:ascii="Times New Roman" w:hAnsi="Times New Roman"/>
          <w:sz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w:t>
      </w:r>
      <w:r>
        <w:rPr>
          <w:rStyle w:val="ab"/>
          <w:rFonts w:ascii="Times New Roman" w:hAnsi="Times New Roman"/>
          <w:sz w:val="28"/>
        </w:rPr>
        <w:t xml:space="preserve"> приложить копию заявления, поданного в соответствующую комиссию, о невозможности выполнить требования Федерального закона от 7 мая 2013 г. № 79-ФЗ;</w:t>
      </w:r>
    </w:p>
    <w:p w:rsidR="001B47D6" w:rsidRDefault="00881D01">
      <w:pPr>
        <w:pStyle w:val="a3"/>
        <w:ind w:left="0" w:firstLine="567"/>
        <w:rPr>
          <w:rFonts w:ascii="Times New Roman" w:hAnsi="Times New Roman"/>
          <w:sz w:val="28"/>
        </w:rPr>
      </w:pPr>
      <w:r>
        <w:rPr>
          <w:rFonts w:ascii="Times New Roman" w:hAnsi="Times New Roman"/>
          <w:sz w:val="28"/>
        </w:rPr>
        <w:t>4) счета, открытые для погашения кредита;</w:t>
      </w:r>
    </w:p>
    <w:p w:rsidR="001B47D6" w:rsidRDefault="00881D01">
      <w:pPr>
        <w:pStyle w:val="a3"/>
        <w:ind w:left="0" w:firstLine="567"/>
        <w:rPr>
          <w:rFonts w:ascii="Times New Roman" w:hAnsi="Times New Roman"/>
          <w:sz w:val="28"/>
        </w:rPr>
      </w:pPr>
      <w:r>
        <w:rPr>
          <w:rFonts w:ascii="Times New Roman" w:hAnsi="Times New Roman"/>
          <w:sz w:val="28"/>
        </w:rPr>
        <w:t>5) вклады (счета) в драгоценных металлах (в том числе указывается</w:t>
      </w:r>
      <w:r>
        <w:rPr>
          <w:rFonts w:ascii="Times New Roman" w:hAnsi="Times New Roman"/>
          <w:sz w:val="28"/>
        </w:rPr>
        <w:t xml:space="preserve"> вид счета и металл, в котором он открыт);</w:t>
      </w:r>
    </w:p>
    <w:p w:rsidR="001B47D6" w:rsidRDefault="00881D01">
      <w:pPr>
        <w:pStyle w:val="a3"/>
        <w:ind w:left="0" w:firstLine="567"/>
        <w:rPr>
          <w:rFonts w:ascii="Times New Roman" w:hAnsi="Times New Roman"/>
          <w:sz w:val="28"/>
        </w:rPr>
      </w:pPr>
      <w:r>
        <w:rPr>
          <w:rFonts w:ascii="Times New Roman" w:hAnsi="Times New Roman"/>
          <w:sz w:val="28"/>
        </w:rPr>
        <w:t>6) счета, открытые гражданам, зарегистрированным в качестве индивидуальных предпринимателей;</w:t>
      </w:r>
    </w:p>
    <w:p w:rsidR="001B47D6" w:rsidRDefault="00881D01">
      <w:pPr>
        <w:pStyle w:val="a3"/>
        <w:ind w:left="0" w:firstLine="567"/>
        <w:rPr>
          <w:rFonts w:ascii="Times New Roman" w:hAnsi="Times New Roman"/>
          <w:sz w:val="28"/>
        </w:rPr>
      </w:pPr>
      <w:r>
        <w:rPr>
          <w:rFonts w:ascii="Times New Roman" w:hAnsi="Times New Roman"/>
          <w:sz w:val="28"/>
        </w:rPr>
        <w:t>7) номинальный счет;</w:t>
      </w:r>
    </w:p>
    <w:p w:rsidR="001B47D6" w:rsidRDefault="00881D01">
      <w:pPr>
        <w:pStyle w:val="a3"/>
        <w:ind w:left="0" w:firstLine="567"/>
        <w:rPr>
          <w:rFonts w:ascii="Times New Roman" w:hAnsi="Times New Roman"/>
          <w:sz w:val="28"/>
        </w:rPr>
      </w:pPr>
      <w:r>
        <w:rPr>
          <w:rFonts w:ascii="Times New Roman" w:hAnsi="Times New Roman"/>
          <w:sz w:val="28"/>
        </w:rPr>
        <w:t>8) счет эскроу;</w:t>
      </w:r>
    </w:p>
    <w:p w:rsidR="001B47D6" w:rsidRDefault="00881D01">
      <w:pPr>
        <w:pStyle w:val="a3"/>
        <w:ind w:left="0" w:firstLine="567"/>
        <w:rPr>
          <w:rFonts w:ascii="Times New Roman" w:hAnsi="Times New Roman"/>
          <w:sz w:val="28"/>
        </w:rPr>
      </w:pPr>
      <w:r>
        <w:rPr>
          <w:rFonts w:ascii="Times New Roman" w:hAnsi="Times New Roman"/>
          <w:sz w:val="28"/>
        </w:rPr>
        <w:t>9) счет цифрового рубля.</w:t>
      </w:r>
    </w:p>
    <w:p w:rsidR="001B47D6" w:rsidRDefault="00881D01">
      <w:pPr>
        <w:pStyle w:val="a5"/>
        <w:ind w:firstLine="567"/>
        <w:rPr>
          <w:rFonts w:ascii="Times New Roman" w:hAnsi="Times New Roman"/>
          <w:sz w:val="28"/>
        </w:rPr>
      </w:pPr>
      <w:r>
        <w:rPr>
          <w:rFonts w:ascii="Times New Roman" w:hAnsi="Times New Roman"/>
          <w:sz w:val="28"/>
        </w:rPr>
        <w:t>Отражение граммов драгоценного металла в рублевом эквивале</w:t>
      </w:r>
      <w:r>
        <w:rPr>
          <w:rFonts w:ascii="Times New Roman" w:hAnsi="Times New Roman"/>
          <w:sz w:val="28"/>
        </w:rPr>
        <w:t>нте осуществляется аналогично счетам, открытым в иностранной валюте. Остаток на вкладе (счете) в драгоценных металлах указывается в рублях по учетным ценам Банка России на драгоценные металлы на отчетную дату.</w:t>
      </w:r>
    </w:p>
    <w:p w:rsidR="001B47D6" w:rsidRDefault="00881D01">
      <w:pPr>
        <w:pStyle w:val="a3"/>
        <w:ind w:left="0" w:firstLine="567"/>
        <w:rPr>
          <w:rFonts w:ascii="Times New Roman" w:hAnsi="Times New Roman"/>
          <w:sz w:val="28"/>
        </w:rPr>
      </w:pPr>
      <w:r>
        <w:rPr>
          <w:rFonts w:ascii="Times New Roman" w:hAnsi="Times New Roman"/>
          <w:sz w:val="28"/>
        </w:rPr>
        <w:t>Сведения об учетных ценах на аффинированные др</w:t>
      </w:r>
      <w:r>
        <w:rPr>
          <w:rFonts w:ascii="Times New Roman" w:hAnsi="Times New Roman"/>
          <w:sz w:val="28"/>
        </w:rPr>
        <w:t xml:space="preserve">агоценные металлы, устанавливаемых Банком России, размещены на его официальном сайте: </w:t>
      </w:r>
      <w:hyperlink r:id="rId29" w:tooltip="https://www.cbr.ru/hd_base/metall/metall_base_new/" w:history="1">
        <w:r>
          <w:rPr>
            <w:rStyle w:val="af3"/>
            <w:rFonts w:ascii="Times New Roman" w:hAnsi="Times New Roman"/>
            <w:sz w:val="28"/>
          </w:rPr>
          <w:t>https://www.cbr.ru/hd_base/metall/metall_base_new/</w:t>
        </w:r>
      </w:hyperlink>
      <w:r>
        <w:rPr>
          <w:rFonts w:ascii="Times New Roman" w:hAnsi="Times New Roman"/>
          <w:sz w:val="28"/>
        </w:rPr>
        <w:t>.</w:t>
      </w:r>
    </w:p>
    <w:p w:rsidR="001B47D6" w:rsidRDefault="00881D01">
      <w:pPr>
        <w:pStyle w:val="a3"/>
        <w:numPr>
          <w:ilvl w:val="0"/>
          <w:numId w:val="1"/>
        </w:numPr>
        <w:ind w:left="0" w:firstLine="567"/>
        <w:rPr>
          <w:rFonts w:ascii="Times New Roman" w:hAnsi="Times New Roman"/>
          <w:sz w:val="28"/>
        </w:rPr>
      </w:pPr>
      <w:r>
        <w:rPr>
          <w:rFonts w:ascii="Times New Roman" w:hAnsi="Times New Roman"/>
          <w:sz w:val="28"/>
        </w:rPr>
        <w:t>С учетом целей антикоррупционного законодательства Российской Федерации в данном разделе не указываются следующие счета:</w:t>
      </w:r>
    </w:p>
    <w:p w:rsidR="001B47D6" w:rsidRDefault="00881D01">
      <w:pPr>
        <w:pStyle w:val="a3"/>
        <w:ind w:left="0" w:firstLine="567"/>
        <w:rPr>
          <w:rFonts w:ascii="Times New Roman" w:hAnsi="Times New Roman"/>
          <w:sz w:val="28"/>
        </w:rPr>
      </w:pPr>
      <w:r>
        <w:rPr>
          <w:rFonts w:ascii="Times New Roman" w:hAnsi="Times New Roman"/>
          <w:sz w:val="28"/>
        </w:rPr>
        <w:t>1) счета, закрытые по состоянию на отчетную дату;</w:t>
      </w:r>
    </w:p>
    <w:p w:rsidR="001B47D6" w:rsidRDefault="00881D01">
      <w:pPr>
        <w:pStyle w:val="a3"/>
        <w:ind w:left="0" w:firstLine="567"/>
        <w:rPr>
          <w:rFonts w:ascii="Times New Roman" w:hAnsi="Times New Roman"/>
          <w:sz w:val="28"/>
        </w:rPr>
      </w:pPr>
      <w:r>
        <w:rPr>
          <w:rFonts w:ascii="Times New Roman" w:hAnsi="Times New Roman"/>
          <w:sz w:val="28"/>
        </w:rPr>
        <w:t xml:space="preserve">2) специальные избирательные счета, открытые в соответствии с Федеральным законом </w:t>
      </w:r>
      <w:r>
        <w:rPr>
          <w:rFonts w:ascii="Times New Roman" w:hAnsi="Times New Roman"/>
          <w:sz w:val="28"/>
        </w:rPr>
        <w:t>от 12 июня 2002 г. № 67-ФЗ "Об основных гарантиях избирательных прав и права на участие в референдуме граждан Российской Федерации";</w:t>
      </w:r>
    </w:p>
    <w:p w:rsidR="001B47D6" w:rsidRDefault="00881D01">
      <w:pPr>
        <w:pStyle w:val="a3"/>
        <w:ind w:left="0" w:firstLine="567"/>
        <w:rPr>
          <w:rFonts w:ascii="Times New Roman" w:hAnsi="Times New Roman"/>
          <w:sz w:val="28"/>
        </w:rPr>
      </w:pPr>
      <w:r>
        <w:rPr>
          <w:rFonts w:ascii="Times New Roman" w:hAnsi="Times New Roman"/>
          <w:sz w:val="28"/>
        </w:rPr>
        <w:t>3) публичные депозитные счета нотариуса;</w:t>
      </w:r>
    </w:p>
    <w:p w:rsidR="001B47D6" w:rsidRDefault="00881D01">
      <w:pPr>
        <w:pStyle w:val="a3"/>
        <w:ind w:left="0" w:firstLine="567"/>
        <w:rPr>
          <w:rFonts w:ascii="Times New Roman" w:hAnsi="Times New Roman"/>
          <w:sz w:val="28"/>
        </w:rPr>
      </w:pPr>
      <w:r>
        <w:rPr>
          <w:rFonts w:ascii="Times New Roman" w:hAnsi="Times New Roman"/>
          <w:sz w:val="28"/>
        </w:rPr>
        <w:t xml:space="preserve">4) счета, открытые кредитной организацией для внутреннего (бухгалтерского) учета </w:t>
      </w:r>
      <w:r>
        <w:rPr>
          <w:rFonts w:ascii="Times New Roman" w:hAnsi="Times New Roman"/>
          <w:sz w:val="28"/>
        </w:rPr>
        <w:t>(например,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w:t>
      </w:r>
      <w:r>
        <w:rPr>
          <w:rFonts w:ascii="Times New Roman" w:hAnsi="Times New Roman"/>
          <w:sz w:val="28"/>
        </w:rPr>
        <w:t>чет клиента;</w:t>
      </w:r>
    </w:p>
    <w:p w:rsidR="001B47D6" w:rsidRDefault="00881D01">
      <w:pPr>
        <w:pStyle w:val="a3"/>
        <w:ind w:left="0" w:firstLine="567"/>
        <w:rPr>
          <w:rFonts w:ascii="Times New Roman" w:hAnsi="Times New Roman"/>
          <w:sz w:val="28"/>
        </w:rPr>
      </w:pPr>
      <w:r>
        <w:rPr>
          <w:rFonts w:ascii="Times New Roman" w:hAnsi="Times New Roman"/>
          <w:sz w:val="28"/>
        </w:rPr>
        <w:t>5) счета доверительного управления;</w:t>
      </w:r>
    </w:p>
    <w:p w:rsidR="001B47D6" w:rsidRDefault="00881D01">
      <w:pPr>
        <w:pStyle w:val="a3"/>
        <w:ind w:left="0" w:firstLine="567"/>
        <w:rPr>
          <w:rFonts w:ascii="Times New Roman" w:hAnsi="Times New Roman"/>
          <w:sz w:val="28"/>
        </w:rPr>
      </w:pPr>
      <w:r>
        <w:rPr>
          <w:rFonts w:ascii="Times New Roman" w:hAnsi="Times New Roman"/>
          <w:sz w:val="28"/>
        </w:rPr>
        <w:t>6) открываемые не на основании гражданско-правового договора счета, счета депо, счета брокера, индивидуальные инвестиционные счета;</w:t>
      </w:r>
    </w:p>
    <w:p w:rsidR="001B47D6" w:rsidRDefault="00881D01">
      <w:pPr>
        <w:pStyle w:val="a3"/>
        <w:ind w:left="0" w:firstLine="567"/>
        <w:rPr>
          <w:rFonts w:ascii="Times New Roman" w:hAnsi="Times New Roman"/>
          <w:sz w:val="28"/>
        </w:rPr>
      </w:pPr>
      <w:r>
        <w:rPr>
          <w:rFonts w:ascii="Times New Roman" w:hAnsi="Times New Roman"/>
          <w:sz w:val="28"/>
        </w:rPr>
        <w:t>При этом обязательства по договорам о брокерском обслуживании и договорам д</w:t>
      </w:r>
      <w:r>
        <w:rPr>
          <w:rFonts w:ascii="Times New Roman" w:hAnsi="Times New Roman"/>
          <w:sz w:val="28"/>
        </w:rPr>
        <w:t>оверительного управления ценными бумагами, в том числе по договорам, предусматривающим ведение индивидуального инвестиционного счета, подлежат отражению в подразделе 6.2 раздела 6 справки в случае, предусмотренном подпунктом 4 пункта 212 настоящих Методиче</w:t>
      </w:r>
      <w:r>
        <w:rPr>
          <w:rFonts w:ascii="Times New Roman" w:hAnsi="Times New Roman"/>
          <w:sz w:val="28"/>
        </w:rPr>
        <w:t>ских рекомендаций.</w:t>
      </w:r>
    </w:p>
    <w:p w:rsidR="001B47D6" w:rsidRDefault="00881D01">
      <w:pPr>
        <w:pStyle w:val="a3"/>
        <w:ind w:left="0" w:firstLine="567"/>
        <w:rPr>
          <w:rFonts w:ascii="Times New Roman" w:hAnsi="Times New Roman"/>
          <w:sz w:val="28"/>
        </w:rPr>
      </w:pPr>
      <w:r>
        <w:rPr>
          <w:rFonts w:ascii="Times New Roman" w:hAnsi="Times New Roman"/>
          <w:sz w:val="28"/>
        </w:rPr>
        <w:t>7) синтетические счета.</w:t>
      </w:r>
    </w:p>
    <w:p w:rsidR="001B47D6" w:rsidRDefault="00881D01">
      <w:pPr>
        <w:pStyle w:val="a3"/>
        <w:numPr>
          <w:ilvl w:val="0"/>
          <w:numId w:val="1"/>
        </w:numPr>
        <w:ind w:left="0" w:firstLine="567"/>
        <w:rPr>
          <w:rFonts w:ascii="Times New Roman" w:hAnsi="Times New Roman"/>
          <w:sz w:val="28"/>
          <w:highlight w:val="white"/>
        </w:rPr>
      </w:pPr>
      <w:r>
        <w:rPr>
          <w:rFonts w:ascii="Times New Roman" w:hAnsi="Times New Roman"/>
          <w:sz w:val="28"/>
        </w:rPr>
        <w:t>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w:t>
      </w:r>
      <w:r>
        <w:rPr>
          <w:rFonts w:ascii="Times New Roman" w:hAnsi="Times New Roman"/>
          <w:sz w:val="28"/>
        </w:rPr>
        <w:t xml:space="preserve">ащаться в банк или соответствующую кредитную организацию в рамках Указания Банка России № 5798-У. </w:t>
      </w:r>
    </w:p>
    <w:p w:rsidR="001B47D6" w:rsidRDefault="00881D01">
      <w:pPr>
        <w:pStyle w:val="a3"/>
        <w:ind w:left="0" w:firstLine="567"/>
        <w:rPr>
          <w:rStyle w:val="ab"/>
          <w:rFonts w:ascii="Times New Roman" w:hAnsi="Times New Roman"/>
          <w:sz w:val="28"/>
        </w:rPr>
      </w:pPr>
      <w:r>
        <w:rPr>
          <w:rStyle w:val="ab"/>
          <w:rFonts w:ascii="Times New Roman" w:hAnsi="Times New Roman"/>
          <w:sz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w:t>
      </w:r>
      <w:r>
        <w:rPr>
          <w:rStyle w:val="ab"/>
          <w:rFonts w:ascii="Times New Roman" w:hAnsi="Times New Roman"/>
          <w:sz w:val="28"/>
        </w:rPr>
        <w:t>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rsidR="001B47D6" w:rsidRDefault="00881D01">
      <w:pPr>
        <w:pStyle w:val="a3"/>
        <w:ind w:left="0" w:firstLine="567"/>
        <w:rPr>
          <w:rStyle w:val="ab"/>
          <w:rFonts w:ascii="Times New Roman" w:hAnsi="Times New Roman"/>
        </w:rPr>
      </w:pPr>
      <w:r>
        <w:rPr>
          <w:rStyle w:val="ab"/>
          <w:rFonts w:ascii="Times New Roman" w:hAnsi="Times New Roman"/>
          <w:sz w:val="28"/>
        </w:rPr>
        <w:t>В этой связи рекомендуется заполнять данный раздел справки на основании информации, полученной в рам</w:t>
      </w:r>
      <w:r>
        <w:rPr>
          <w:rStyle w:val="ab"/>
          <w:rFonts w:ascii="Times New Roman" w:hAnsi="Times New Roman"/>
          <w:sz w:val="28"/>
        </w:rPr>
        <w:t>ках Указания Банка России № 5798-У, которая является официальной.</w:t>
      </w:r>
    </w:p>
    <w:p w:rsidR="001B47D6" w:rsidRDefault="00881D01">
      <w:pPr>
        <w:pStyle w:val="a3"/>
        <w:ind w:left="0" w:firstLine="567"/>
        <w:rPr>
          <w:rFonts w:ascii="Times New Roman" w:hAnsi="Times New Roman"/>
          <w:sz w:val="28"/>
        </w:rPr>
      </w:pPr>
      <w:r>
        <w:rPr>
          <w:rStyle w:val="ab"/>
          <w:rFonts w:ascii="Times New Roman" w:hAnsi="Times New Roman"/>
          <w:sz w:val="28"/>
        </w:rPr>
        <w:t>Для счета цифрового рубля информацию целесообразно получать непосредственно у Банка России, который открывает такой счет.</w:t>
      </w:r>
    </w:p>
    <w:p w:rsidR="001B47D6" w:rsidRDefault="00881D01">
      <w:pPr>
        <w:pStyle w:val="a3"/>
        <w:numPr>
          <w:ilvl w:val="0"/>
          <w:numId w:val="1"/>
        </w:numPr>
        <w:ind w:left="0" w:firstLine="567"/>
        <w:rPr>
          <w:rFonts w:ascii="Times New Roman" w:hAnsi="Times New Roman"/>
          <w:sz w:val="28"/>
        </w:rPr>
      </w:pPr>
      <w:r>
        <w:rPr>
          <w:rFonts w:ascii="Times New Roman" w:hAnsi="Times New Roman"/>
          <w:sz w:val="28"/>
        </w:rPr>
        <w:t xml:space="preserve">В графе </w:t>
      </w:r>
      <w:r>
        <w:rPr>
          <w:rFonts w:ascii="Times New Roman" w:hAnsi="Times New Roman"/>
          <w:b/>
          <w:sz w:val="28"/>
        </w:rPr>
        <w:t>"Наименование и адрес банка или иной кредитной организации"</w:t>
      </w:r>
      <w:r>
        <w:rPr>
          <w:rFonts w:ascii="Times New Roman" w:hAnsi="Times New Roman"/>
          <w:sz w:val="28"/>
        </w:rPr>
        <w:t xml:space="preserve"> </w:t>
      </w:r>
      <w:r>
        <w:rPr>
          <w:rFonts w:ascii="Times New Roman" w:hAnsi="Times New Roman"/>
          <w:sz w:val="28"/>
        </w:rPr>
        <w:t>рекомендуется указывать адрес места нахождения (т.н. "юридический адрес") банка или иной кредитной организации, в котором (которой) был открыт соответствующий счет.</w:t>
      </w:r>
    </w:p>
    <w:p w:rsidR="001B47D6" w:rsidRDefault="00881D01">
      <w:pPr>
        <w:pStyle w:val="a3"/>
        <w:ind w:left="0" w:firstLine="567"/>
        <w:rPr>
          <w:rFonts w:ascii="Times New Roman" w:hAnsi="Times New Roman"/>
          <w:sz w:val="28"/>
        </w:rPr>
      </w:pPr>
      <w:r>
        <w:rPr>
          <w:rFonts w:ascii="Times New Roman" w:hAnsi="Times New Roman"/>
          <w:sz w:val="28"/>
        </w:rPr>
        <w:t>Поскольку счет цифрового рубля открывается исключительно Банком России, то в отношении тако</w:t>
      </w:r>
      <w:r>
        <w:rPr>
          <w:rFonts w:ascii="Times New Roman" w:hAnsi="Times New Roman"/>
          <w:sz w:val="28"/>
        </w:rPr>
        <w:t xml:space="preserve">го счета указывается "Банк России, </w:t>
      </w:r>
      <w:r>
        <w:rPr>
          <w:rStyle w:val="ab"/>
          <w:rFonts w:ascii="Times New Roman" w:hAnsi="Times New Roman"/>
          <w:sz w:val="28"/>
        </w:rPr>
        <w:t>107016, Москва, ул. Неглинная, д. 12, к. В.</w:t>
      </w:r>
      <w:r>
        <w:rPr>
          <w:rFonts w:ascii="Times New Roman" w:hAnsi="Times New Roman"/>
          <w:sz w:val="28"/>
        </w:rPr>
        <w:t>".</w:t>
      </w:r>
    </w:p>
    <w:p w:rsidR="001B47D6" w:rsidRDefault="00881D01">
      <w:pPr>
        <w:pStyle w:val="a3"/>
        <w:numPr>
          <w:ilvl w:val="0"/>
          <w:numId w:val="1"/>
        </w:numPr>
        <w:ind w:left="0" w:firstLine="567"/>
        <w:rPr>
          <w:rFonts w:ascii="Times New Roman" w:hAnsi="Times New Roman"/>
          <w:sz w:val="28"/>
        </w:rPr>
      </w:pPr>
      <w:r>
        <w:rPr>
          <w:rFonts w:ascii="Times New Roman" w:hAnsi="Times New Roman"/>
          <w:sz w:val="28"/>
        </w:rPr>
        <w:t xml:space="preserve">В графе </w:t>
      </w:r>
      <w:r>
        <w:rPr>
          <w:rFonts w:ascii="Times New Roman" w:hAnsi="Times New Roman"/>
          <w:b/>
          <w:sz w:val="28"/>
        </w:rPr>
        <w:t>"Вид и валюта счета"</w:t>
      </w:r>
      <w:r>
        <w:rPr>
          <w:rFonts w:ascii="Times New Roman" w:hAnsi="Times New Roman"/>
          <w:sz w:val="28"/>
        </w:rPr>
        <w:t xml:space="preserve"> вид счета указывается с учетом норм Гражданского кодекса Российской Федерации, иных федеральных законов и Инструкции Банка России от 30 июня 2021 </w:t>
      </w:r>
      <w:r>
        <w:rPr>
          <w:rFonts w:ascii="Times New Roman" w:hAnsi="Times New Roman"/>
          <w:sz w:val="28"/>
        </w:rPr>
        <w:t>г. № 204-И "Об открытии, ведении и закрытии банковских счетов, счетов по вкладам (депозитам)".</w:t>
      </w:r>
    </w:p>
    <w:p w:rsidR="001B47D6" w:rsidRDefault="00881D01">
      <w:pPr>
        <w:pStyle w:val="a3"/>
        <w:numPr>
          <w:ilvl w:val="0"/>
          <w:numId w:val="1"/>
        </w:numPr>
        <w:ind w:left="0" w:firstLine="567"/>
        <w:rPr>
          <w:rFonts w:ascii="Times New Roman" w:hAnsi="Times New Roman"/>
          <w:sz w:val="28"/>
        </w:rPr>
      </w:pPr>
      <w:r>
        <w:rPr>
          <w:rFonts w:ascii="Times New Roman" w:hAnsi="Times New Roman"/>
          <w:sz w:val="28"/>
        </w:rPr>
        <w:t>В соответствии с указанной Инструкцией и с учетом пунктов 152 и 153 настоящих Методических рекомендаций физическим лицам открываются следующие применимые для цел</w:t>
      </w:r>
      <w:r>
        <w:rPr>
          <w:rFonts w:ascii="Times New Roman" w:hAnsi="Times New Roman"/>
          <w:sz w:val="28"/>
        </w:rPr>
        <w:t>ей представления Сведений счета:</w:t>
      </w:r>
    </w:p>
    <w:p w:rsidR="001B47D6" w:rsidRDefault="00881D01">
      <w:pPr>
        <w:pStyle w:val="a3"/>
        <w:ind w:left="0" w:firstLine="567"/>
        <w:rPr>
          <w:rFonts w:ascii="Times New Roman" w:hAnsi="Times New Roman"/>
          <w:sz w:val="28"/>
        </w:rPr>
      </w:pPr>
      <w:r>
        <w:rPr>
          <w:rFonts w:ascii="Times New Roman" w:hAnsi="Times New Roman"/>
          <w:sz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rsidR="001B47D6" w:rsidRDefault="00881D01">
      <w:pPr>
        <w:pStyle w:val="a3"/>
        <w:ind w:left="0" w:firstLine="567"/>
        <w:rPr>
          <w:rFonts w:ascii="Times New Roman" w:hAnsi="Times New Roman"/>
          <w:sz w:val="28"/>
        </w:rPr>
      </w:pPr>
      <w:r>
        <w:rPr>
          <w:rFonts w:ascii="Times New Roman" w:hAnsi="Times New Roman"/>
          <w:sz w:val="28"/>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Счет такой карты, как правило, текущий; </w:t>
      </w:r>
    </w:p>
    <w:p w:rsidR="001B47D6" w:rsidRDefault="00881D01">
      <w:pPr>
        <w:pStyle w:val="a3"/>
        <w:ind w:left="0" w:firstLine="567"/>
        <w:rPr>
          <w:rFonts w:ascii="Times New Roman" w:hAnsi="Times New Roman"/>
          <w:sz w:val="28"/>
        </w:rPr>
      </w:pPr>
      <w:r>
        <w:rPr>
          <w:rFonts w:ascii="Times New Roman" w:hAnsi="Times New Roman"/>
          <w:sz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rsidR="001B47D6" w:rsidRDefault="00881D01">
      <w:pPr>
        <w:pStyle w:val="a3"/>
        <w:ind w:left="0" w:firstLine="567"/>
        <w:rPr>
          <w:rFonts w:ascii="Times New Roman" w:hAnsi="Times New Roman"/>
          <w:sz w:val="28"/>
        </w:rPr>
      </w:pPr>
      <w:r>
        <w:rPr>
          <w:rFonts w:ascii="Times New Roman" w:hAnsi="Times New Roman"/>
          <w:sz w:val="28"/>
        </w:rPr>
        <w:t>Счета по вкладу, в том числе по вкладам с наименованием "Классический", "Выгодный", "Комфор</w:t>
      </w:r>
      <w:r>
        <w:rPr>
          <w:rFonts w:ascii="Times New Roman" w:hAnsi="Times New Roman"/>
          <w:sz w:val="28"/>
        </w:rPr>
        <w:t xml:space="preserve">тный" и др., как правило, являются счетами по вкладу (депозиту) и подлежат отражению в данном разделе как "Депозитный". </w:t>
      </w:r>
    </w:p>
    <w:p w:rsidR="001B47D6" w:rsidRDefault="00881D01">
      <w:pPr>
        <w:pStyle w:val="a3"/>
        <w:numPr>
          <w:ilvl w:val="0"/>
          <w:numId w:val="1"/>
        </w:numPr>
        <w:ind w:left="0" w:firstLine="567"/>
        <w:rPr>
          <w:rStyle w:val="ab"/>
          <w:rFonts w:ascii="Times New Roman" w:hAnsi="Times New Roman"/>
          <w:sz w:val="28"/>
        </w:rPr>
      </w:pPr>
      <w:r>
        <w:rPr>
          <w:rFonts w:ascii="Times New Roman" w:hAnsi="Times New Roman"/>
          <w:sz w:val="28"/>
        </w:rPr>
        <w:t xml:space="preserve">В графе </w:t>
      </w:r>
      <w:r>
        <w:rPr>
          <w:rFonts w:ascii="Times New Roman" w:hAnsi="Times New Roman"/>
          <w:b/>
          <w:sz w:val="28"/>
        </w:rPr>
        <w:t>"Дата открытия счета"</w:t>
      </w:r>
      <w:r>
        <w:rPr>
          <w:rFonts w:ascii="Times New Roman" w:hAnsi="Times New Roman"/>
          <w:sz w:val="28"/>
        </w:rPr>
        <w:t xml:space="preserve"> </w:t>
      </w:r>
      <w:r>
        <w:rPr>
          <w:rStyle w:val="ab"/>
          <w:rFonts w:ascii="Times New Roman" w:hAnsi="Times New Roman"/>
          <w:sz w:val="28"/>
        </w:rPr>
        <w:t xml:space="preserve">не допускается указание даты выпуска (перевыпуска) платежной карты. </w:t>
      </w:r>
    </w:p>
    <w:p w:rsidR="001B47D6" w:rsidRDefault="00881D01">
      <w:pPr>
        <w:pStyle w:val="a3"/>
        <w:numPr>
          <w:ilvl w:val="0"/>
          <w:numId w:val="1"/>
        </w:numPr>
        <w:ind w:left="0" w:firstLine="567"/>
        <w:rPr>
          <w:rFonts w:ascii="Times New Roman" w:hAnsi="Times New Roman"/>
          <w:sz w:val="28"/>
        </w:rPr>
      </w:pPr>
      <w:r>
        <w:rPr>
          <w:rFonts w:ascii="Times New Roman" w:hAnsi="Times New Roman"/>
          <w:sz w:val="28"/>
        </w:rPr>
        <w:t xml:space="preserve">Графа </w:t>
      </w:r>
      <w:r>
        <w:rPr>
          <w:rFonts w:ascii="Times New Roman" w:hAnsi="Times New Roman"/>
          <w:b/>
          <w:sz w:val="28"/>
        </w:rPr>
        <w:t>"Остаток на счете (руб.)"</w:t>
      </w:r>
      <w:r>
        <w:rPr>
          <w:rFonts w:ascii="Times New Roman" w:hAnsi="Times New Roman"/>
          <w:sz w:val="28"/>
        </w:rPr>
        <w:t xml:space="preserve"> запо</w:t>
      </w:r>
      <w:r>
        <w:rPr>
          <w:rFonts w:ascii="Times New Roman" w:hAnsi="Times New Roman"/>
          <w:sz w:val="28"/>
        </w:rPr>
        <w:t xml:space="preserve">лняется по состоянию на отчетную дату. </w:t>
      </w:r>
    </w:p>
    <w:p w:rsidR="001B47D6" w:rsidRDefault="00881D01">
      <w:pPr>
        <w:pStyle w:val="a3"/>
        <w:ind w:left="0" w:firstLine="567"/>
        <w:rPr>
          <w:rFonts w:ascii="Times New Roman" w:hAnsi="Times New Roman"/>
          <w:sz w:val="28"/>
        </w:rPr>
      </w:pPr>
      <w:r>
        <w:rPr>
          <w:rFonts w:ascii="Times New Roman" w:hAnsi="Times New Roman"/>
          <w:sz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w:t>
      </w:r>
      <w:r>
        <w:rPr>
          <w:rFonts w:ascii="Times New Roman" w:hAnsi="Times New Roman"/>
          <w:sz w:val="28"/>
        </w:rPr>
        <w:t xml:space="preserve"> денежных средств.</w:t>
      </w:r>
    </w:p>
    <w:p w:rsidR="001B47D6" w:rsidRDefault="00881D01">
      <w:pPr>
        <w:pStyle w:val="a3"/>
        <w:ind w:left="0" w:firstLine="567"/>
        <w:rPr>
          <w:rFonts w:ascii="Times New Roman" w:hAnsi="Times New Roman"/>
          <w:sz w:val="28"/>
        </w:rPr>
      </w:pPr>
      <w:r>
        <w:rPr>
          <w:rFonts w:ascii="Times New Roman" w:hAnsi="Times New Roman"/>
          <w:sz w:val="28"/>
        </w:rPr>
        <w:t xml:space="preserve">Арест на денежные средства, находящиеся на счете, и приостановление операций по счету не влекут уменьшения размера остатка денежных средств, подлежащего отражению в графе </w:t>
      </w:r>
      <w:r>
        <w:rPr>
          <w:rFonts w:ascii="Times New Roman" w:hAnsi="Times New Roman"/>
          <w:b/>
          <w:sz w:val="28"/>
        </w:rPr>
        <w:t>"Остаток на счете (руб.)"</w:t>
      </w:r>
      <w:r>
        <w:rPr>
          <w:rFonts w:ascii="Times New Roman" w:hAnsi="Times New Roman"/>
          <w:sz w:val="28"/>
        </w:rPr>
        <w:t xml:space="preserve"> раздела 4 справки в полном объеме.</w:t>
      </w:r>
    </w:p>
    <w:p w:rsidR="001B47D6" w:rsidRDefault="00881D01">
      <w:pPr>
        <w:pStyle w:val="a3"/>
        <w:ind w:left="0" w:firstLine="567"/>
        <w:rPr>
          <w:rFonts w:ascii="Times New Roman" w:hAnsi="Times New Roman"/>
          <w:sz w:val="28"/>
        </w:rPr>
      </w:pPr>
      <w:r>
        <w:rPr>
          <w:rFonts w:ascii="Times New Roman" w:hAnsi="Times New Roman"/>
          <w:sz w:val="28"/>
        </w:rPr>
        <w:t>Для с</w:t>
      </w:r>
      <w:r>
        <w:rPr>
          <w:rFonts w:ascii="Times New Roman" w:hAnsi="Times New Roman"/>
          <w:sz w:val="28"/>
        </w:rPr>
        <w:t xml:space="preserve">четов в иностранной валюте остаток указывается в рублях по курсу Банка России на отчетную дату (с учетом положений пункта 54 настоящих Методических рекомендаций). </w:t>
      </w:r>
    </w:p>
    <w:p w:rsidR="001B47D6" w:rsidRDefault="00881D01">
      <w:pPr>
        <w:pStyle w:val="a3"/>
        <w:ind w:left="0" w:firstLine="567"/>
        <w:rPr>
          <w:rFonts w:ascii="Times New Roman" w:hAnsi="Times New Roman"/>
          <w:sz w:val="28"/>
        </w:rPr>
      </w:pPr>
      <w:r>
        <w:rPr>
          <w:rFonts w:ascii="Times New Roman" w:hAnsi="Times New Roman"/>
          <w:sz w:val="28"/>
        </w:rPr>
        <w:t xml:space="preserve">По счету в драгоценных металлах указывается стоимость драгоценного металла на отчетную дату </w:t>
      </w:r>
      <w:r>
        <w:rPr>
          <w:rFonts w:ascii="Times New Roman" w:hAnsi="Times New Roman"/>
          <w:sz w:val="28"/>
        </w:rPr>
        <w:t>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 № 1283-У "О порядке установления Банком России учетных цен на аффинированные драгоц</w:t>
      </w:r>
      <w:r>
        <w:rPr>
          <w:rFonts w:ascii="Times New Roman" w:hAnsi="Times New Roman"/>
          <w:sz w:val="28"/>
        </w:rPr>
        <w:t>енные металлы".</w:t>
      </w:r>
    </w:p>
    <w:p w:rsidR="001B47D6" w:rsidRDefault="00881D01">
      <w:pPr>
        <w:pStyle w:val="a3"/>
        <w:numPr>
          <w:ilvl w:val="0"/>
          <w:numId w:val="1"/>
        </w:numPr>
        <w:ind w:left="0" w:firstLine="567"/>
        <w:rPr>
          <w:rFonts w:ascii="Times New Roman" w:hAnsi="Times New Roman"/>
          <w:sz w:val="28"/>
        </w:rPr>
      </w:pPr>
      <w:r>
        <w:rPr>
          <w:rFonts w:ascii="Times New Roman" w:hAnsi="Times New Roman"/>
          <w:sz w:val="28"/>
        </w:rPr>
        <w:t xml:space="preserve">Графа </w:t>
      </w:r>
      <w:r>
        <w:rPr>
          <w:rFonts w:ascii="Times New Roman" w:hAnsi="Times New Roman"/>
          <w:b/>
          <w:sz w:val="28"/>
        </w:rPr>
        <w:t>"Сумма поступивших на счет денежных средств (руб.)"</w:t>
      </w:r>
      <w:r>
        <w:rPr>
          <w:rFonts w:ascii="Times New Roman" w:hAnsi="Times New Roman"/>
          <w:sz w:val="28"/>
        </w:rPr>
        <w:t xml:space="preserve"> заполняется </w:t>
      </w:r>
      <w:r>
        <w:rPr>
          <w:rFonts w:ascii="Times New Roman" w:hAnsi="Times New Roman"/>
          <w:b/>
          <w:sz w:val="28"/>
        </w:rPr>
        <w:t>только</w:t>
      </w:r>
      <w:r>
        <w:rPr>
          <w:rFonts w:ascii="Times New Roman" w:hAnsi="Times New Roman"/>
          <w:sz w:val="28"/>
        </w:rPr>
        <w:t xml:space="preserve"> в случае, если общая сумма денежных средств, поступивших на счета за отчетный период, превышает общий доход служащего (работника), его супруги (супруга) и несоверш</w:t>
      </w:r>
      <w:r>
        <w:rPr>
          <w:rFonts w:ascii="Times New Roman" w:hAnsi="Times New Roman"/>
          <w:sz w:val="28"/>
        </w:rPr>
        <w:t xml:space="preserve">еннолетних детей за отчетный период и два предшествующих ему года. Например, при представлении Сведений в 2024 году графа </w:t>
      </w:r>
      <w:r>
        <w:rPr>
          <w:rFonts w:ascii="Times New Roman" w:hAnsi="Times New Roman"/>
          <w:b/>
          <w:sz w:val="28"/>
        </w:rPr>
        <w:t>"Сумма поступивших на счет денежных средств (руб.)"</w:t>
      </w:r>
      <w:r>
        <w:rPr>
          <w:rFonts w:ascii="Times New Roman" w:hAnsi="Times New Roman"/>
          <w:sz w:val="28"/>
        </w:rPr>
        <w:t xml:space="preserve"> заполняется в отношении всех счетов, указанных в справке конкретного лица (т.е. от</w:t>
      </w:r>
      <w:r>
        <w:rPr>
          <w:rFonts w:ascii="Times New Roman" w:hAnsi="Times New Roman"/>
          <w:sz w:val="28"/>
        </w:rPr>
        <w:t xml:space="preserve">крытых по состоянию на отчетную дату), в случае, если сумма денежных средств, поступивших на такие счета в 2023 году, превышает общий доход служащего (работника), его супруги (супруга) и несовершеннолетних детей за 2021, 2022 и 2023 годы (в таком случае в </w:t>
      </w:r>
      <w:r>
        <w:rPr>
          <w:rFonts w:ascii="Times New Roman" w:hAnsi="Times New Roman"/>
          <w:sz w:val="28"/>
        </w:rPr>
        <w:t xml:space="preserve">отношении каждого счета указывается сумма поступивших на него в 2023 году денежных средств). </w:t>
      </w:r>
    </w:p>
    <w:p w:rsidR="001B47D6" w:rsidRDefault="00881D01">
      <w:pPr>
        <w:ind w:firstLine="567"/>
        <w:rPr>
          <w:rFonts w:ascii="Times New Roman" w:hAnsi="Times New Roman"/>
          <w:sz w:val="28"/>
        </w:rPr>
      </w:pPr>
      <w:r>
        <w:rPr>
          <w:rFonts w:ascii="Times New Roman" w:hAnsi="Times New Roman"/>
          <w:sz w:val="28"/>
        </w:rPr>
        <w:t>По счету в драгоценных металлах данная графа не заполняется.</w:t>
      </w:r>
    </w:p>
    <w:p w:rsidR="001B47D6" w:rsidRDefault="00881D01">
      <w:pPr>
        <w:ind w:firstLine="567"/>
        <w:rPr>
          <w:rFonts w:ascii="Times New Roman" w:hAnsi="Times New Roman"/>
          <w:sz w:val="28"/>
        </w:rPr>
      </w:pPr>
      <w:r>
        <w:rPr>
          <w:rFonts w:ascii="Times New Roman" w:hAnsi="Times New Roman"/>
          <w:sz w:val="28"/>
        </w:rPr>
        <w:t xml:space="preserve">В случае если общая сумма денежных средств, поступивших на счета за отчетный период, не превышает </w:t>
      </w:r>
      <w:r>
        <w:rPr>
          <w:rFonts w:ascii="Times New Roman" w:hAnsi="Times New Roman"/>
          <w:sz w:val="28"/>
        </w:rPr>
        <w:t>общий доход служащего (работника), его супруга (супруги) и несовершеннолетних детей за отчетный период и два предшествующих года, то в СПО "Справки БК" необходимо подтвердить данное обстоятельство путем проставления "флажка" [</w:t>
      </w:r>
      <w:r>
        <w:rPr>
          <w:rFonts w:ascii="Segoe UI Symbol" w:hAnsi="Segoe UI Symbol"/>
          <w:sz w:val="28"/>
        </w:rPr>
        <w:t>✓</w:t>
      </w:r>
      <w:r>
        <w:rPr>
          <w:rFonts w:ascii="Times New Roman" w:hAnsi="Times New Roman"/>
          <w:sz w:val="28"/>
        </w:rPr>
        <w:t>] напротив соответствующей по</w:t>
      </w:r>
      <w:r>
        <w:rPr>
          <w:rFonts w:ascii="Times New Roman" w:hAnsi="Times New Roman"/>
          <w:sz w:val="28"/>
        </w:rPr>
        <w:t xml:space="preserve">зиции. В противном случае необходимо заполнить соответствующие графы в отношении всех счетов, указываемых в справке в отношении отдельного лица. </w:t>
      </w:r>
    </w:p>
    <w:p w:rsidR="001B47D6" w:rsidRDefault="00881D01">
      <w:pPr>
        <w:ind w:firstLine="567"/>
        <w:rPr>
          <w:rFonts w:ascii="Times New Roman" w:hAnsi="Times New Roman"/>
          <w:sz w:val="28"/>
        </w:rPr>
      </w:pPr>
      <w:r>
        <w:rPr>
          <w:rFonts w:ascii="Times New Roman" w:hAnsi="Times New Roman"/>
          <w:sz w:val="28"/>
        </w:rPr>
        <w:t xml:space="preserve">При расчете общего дохода служащего (работника), его супруги (супруга) и несовершеннолетних детей за отчетный </w:t>
      </w:r>
      <w:r>
        <w:rPr>
          <w:rFonts w:ascii="Times New Roman" w:hAnsi="Times New Roman"/>
          <w:sz w:val="28"/>
        </w:rPr>
        <w:t>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и более лет, предшествующих отчетному периоду (аналогично в отношении супруги (суп</w:t>
      </w:r>
      <w:r>
        <w:rPr>
          <w:rFonts w:ascii="Times New Roman" w:hAnsi="Times New Roman"/>
          <w:sz w:val="28"/>
        </w:rPr>
        <w:t xml:space="preserve">руга). Если ребенок достиг совершеннолетия в отчетной периоде, его доходы за отчетный период и два предшествующих ему года также не учитываются. </w:t>
      </w:r>
    </w:p>
    <w:p w:rsidR="001B47D6" w:rsidRDefault="00881D01">
      <w:pPr>
        <w:ind w:firstLine="567"/>
        <w:rPr>
          <w:rFonts w:ascii="Times New Roman" w:hAnsi="Times New Roman"/>
          <w:sz w:val="28"/>
        </w:rPr>
      </w:pPr>
      <w:r>
        <w:rPr>
          <w:rFonts w:ascii="Times New Roman" w:hAnsi="Times New Roman"/>
          <w:sz w:val="28"/>
        </w:rPr>
        <w:t>Лица, претендующие на замещение отдельных должностей, в случае наличия оснований также заполняют данную графу.</w:t>
      </w:r>
    </w:p>
    <w:p w:rsidR="001B47D6" w:rsidRDefault="00881D01">
      <w:pPr>
        <w:pStyle w:val="a3"/>
        <w:ind w:left="0" w:firstLine="567"/>
        <w:rPr>
          <w:rFonts w:ascii="Times New Roman" w:hAnsi="Times New Roman"/>
          <w:sz w:val="28"/>
        </w:rPr>
      </w:pPr>
      <w:r>
        <w:rPr>
          <w:rFonts w:ascii="Times New Roman" w:hAnsi="Times New Roman"/>
          <w:sz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Pr>
          <w:rFonts w:ascii="Times New Roman" w:hAnsi="Times New Roman"/>
          <w:b/>
          <w:sz w:val="28"/>
        </w:rPr>
        <w:t>"Сумма поступивших на счет денежных средств (руб.)"</w:t>
      </w:r>
      <w:r>
        <w:rPr>
          <w:rFonts w:ascii="Times New Roman" w:hAnsi="Times New Roman"/>
          <w:sz w:val="28"/>
        </w:rPr>
        <w:t xml:space="preserve"> часто подлежит заполнению в связи </w:t>
      </w:r>
      <w:r>
        <w:rPr>
          <w:rFonts w:ascii="Times New Roman" w:hAnsi="Times New Roman"/>
          <w:sz w:val="28"/>
        </w:rPr>
        <w:t>с незначительными доходами в предыдущие годы.</w:t>
      </w:r>
    </w:p>
    <w:p w:rsidR="001B47D6" w:rsidRDefault="00881D01">
      <w:pPr>
        <w:pStyle w:val="a3"/>
        <w:ind w:left="0" w:firstLine="567"/>
        <w:rPr>
          <w:rFonts w:ascii="Times New Roman" w:hAnsi="Times New Roman"/>
          <w:sz w:val="28"/>
        </w:rPr>
      </w:pPr>
      <w:r>
        <w:rPr>
          <w:rFonts w:ascii="Times New Roman" w:hAnsi="Times New Roman"/>
          <w:sz w:val="28"/>
        </w:rPr>
        <w:t>Для счетов в иностранной валюте сумма указывается в рублях по курсу Банка России на отчетную дату (с учетом положений пункта 54 настоящих Методических рекомендаций).</w:t>
      </w:r>
    </w:p>
    <w:p w:rsidR="001B47D6" w:rsidRDefault="00881D01">
      <w:pPr>
        <w:pStyle w:val="a3"/>
        <w:numPr>
          <w:ilvl w:val="0"/>
          <w:numId w:val="1"/>
        </w:numPr>
        <w:ind w:left="0" w:firstLine="567"/>
        <w:rPr>
          <w:rFonts w:ascii="Times New Roman" w:hAnsi="Times New Roman"/>
          <w:b/>
          <w:sz w:val="28"/>
        </w:rPr>
      </w:pPr>
      <w:r>
        <w:rPr>
          <w:rFonts w:ascii="Times New Roman" w:hAnsi="Times New Roman"/>
          <w:b/>
          <w:sz w:val="28"/>
        </w:rPr>
        <w:t>Отдельные аспекты заполнения графы "Сумма по</w:t>
      </w:r>
      <w:r>
        <w:rPr>
          <w:rFonts w:ascii="Times New Roman" w:hAnsi="Times New Roman"/>
          <w:b/>
          <w:sz w:val="28"/>
        </w:rPr>
        <w:t>ступивших на счет денежных средств (руб.)":</w:t>
      </w:r>
    </w:p>
    <w:p w:rsidR="001B47D6" w:rsidRDefault="00881D01">
      <w:pPr>
        <w:pStyle w:val="a3"/>
        <w:ind w:left="0" w:firstLine="567"/>
        <w:rPr>
          <w:rFonts w:ascii="Times New Roman" w:hAnsi="Times New Roman"/>
          <w:sz w:val="28"/>
        </w:rPr>
      </w:pPr>
      <w:r>
        <w:rPr>
          <w:rFonts w:ascii="Times New Roman" w:hAnsi="Times New Roman"/>
          <w:sz w:val="28"/>
        </w:rPr>
        <w:t>1) с доходом служащего (работника), его супруга (супруги)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w:t>
      </w:r>
      <w:r>
        <w:rPr>
          <w:rFonts w:ascii="Times New Roman" w:hAnsi="Times New Roman"/>
          <w:sz w:val="28"/>
        </w:rPr>
        <w:t>ную дату счета, содержащиеся отдельно в справке в отношении служащего (работника), отдельно в справке в отношении его супруга (супруги), отдельно в справке в отношении его несовершеннолетнего ребенка.</w:t>
      </w:r>
    </w:p>
    <w:p w:rsidR="001B47D6" w:rsidRDefault="00881D01">
      <w:pPr>
        <w:pStyle w:val="a3"/>
        <w:ind w:left="0" w:firstLine="567"/>
        <w:rPr>
          <w:rFonts w:ascii="Times New Roman" w:hAnsi="Times New Roman"/>
          <w:sz w:val="28"/>
        </w:rPr>
      </w:pPr>
      <w:r>
        <w:rPr>
          <w:rFonts w:ascii="Times New Roman" w:hAnsi="Times New Roman"/>
          <w:sz w:val="28"/>
        </w:rPr>
        <w:t>2) сумма денежных средств, поступивших на закрытые по с</w:t>
      </w:r>
      <w:r>
        <w:rPr>
          <w:rFonts w:ascii="Times New Roman" w:hAnsi="Times New Roman"/>
          <w:sz w:val="28"/>
        </w:rPr>
        <w:t>остоянию на отчетную дату счета, не учитывается;</w:t>
      </w:r>
    </w:p>
    <w:p w:rsidR="001B47D6" w:rsidRDefault="00881D01">
      <w:pPr>
        <w:pStyle w:val="a3"/>
        <w:ind w:left="0" w:firstLine="567"/>
        <w:rPr>
          <w:rFonts w:ascii="Times New Roman" w:hAnsi="Times New Roman"/>
          <w:sz w:val="28"/>
        </w:rPr>
      </w:pPr>
      <w:r>
        <w:rPr>
          <w:rFonts w:ascii="Times New Roman" w:hAnsi="Times New Roman"/>
          <w:sz w:val="28"/>
        </w:rPr>
        <w:t>3) в денежные средства, поступившие на счета, не включаются отдельные зачисления, которые являются следствием перераспределения между другими счетами служащего (работника), его супруга (супруги) и несовершен</w:t>
      </w:r>
      <w:r>
        <w:rPr>
          <w:rFonts w:ascii="Times New Roman" w:hAnsi="Times New Roman"/>
          <w:sz w:val="28"/>
        </w:rPr>
        <w:t>нолетних детей и характеризуют оборот денежных средств по счетам (например, не учитываются денежные средства, перечисленные со счета служащего (работника) на счет его супруги (супруга); аналогично в отношении ситуаций, связанных со счетами несовершеннолетн</w:t>
      </w:r>
      <w:r>
        <w:rPr>
          <w:rFonts w:ascii="Times New Roman" w:hAnsi="Times New Roman"/>
          <w:sz w:val="28"/>
        </w:rPr>
        <w:t>их детей);</w:t>
      </w:r>
    </w:p>
    <w:p w:rsidR="001B47D6" w:rsidRDefault="00881D01">
      <w:pPr>
        <w:pStyle w:val="a3"/>
        <w:ind w:left="0" w:firstLine="567"/>
        <w:rPr>
          <w:rFonts w:ascii="Times New Roman" w:hAnsi="Times New Roman"/>
          <w:sz w:val="28"/>
        </w:rPr>
      </w:pPr>
      <w:r>
        <w:rPr>
          <w:rFonts w:ascii="Times New Roman" w:hAnsi="Times New Roman"/>
          <w:sz w:val="28"/>
        </w:rPr>
        <w:t>4) денежные средства, поступившие на счет, могут не являться доходом в целях представления Сведений, как следствие, не указываться в разделе 1 справки, но при этом учитываться для целей раздела 4 справки (например, в сумме денежных средств, пост</w:t>
      </w:r>
      <w:r>
        <w:rPr>
          <w:rFonts w:ascii="Times New Roman" w:hAnsi="Times New Roman"/>
          <w:sz w:val="28"/>
        </w:rPr>
        <w:t>упивших на счет, учитываются возврат денежных средств по несостоявшемуся договору купли-продажи, денежные средства, полученные в качестве кредита и др.);</w:t>
      </w:r>
    </w:p>
    <w:p w:rsidR="001B47D6" w:rsidRDefault="00881D01">
      <w:pPr>
        <w:pStyle w:val="a3"/>
        <w:ind w:left="0" w:firstLine="567"/>
        <w:rPr>
          <w:rFonts w:ascii="Times New Roman" w:hAnsi="Times New Roman"/>
          <w:sz w:val="28"/>
        </w:rPr>
      </w:pPr>
      <w:r>
        <w:rPr>
          <w:rFonts w:ascii="Times New Roman" w:hAnsi="Times New Roman"/>
          <w:sz w:val="28"/>
        </w:rPr>
        <w:t>5) в сумме денежных средств, поступивших на счет, учитываются денежные средства, зачисленные с помощью</w:t>
      </w:r>
      <w:r>
        <w:rPr>
          <w:rFonts w:ascii="Times New Roman" w:hAnsi="Times New Roman"/>
          <w:sz w:val="28"/>
        </w:rPr>
        <w:t xml:space="preserve"> банкомата (кассы), даже в случае, если ранее аналогичная денежная сумма снята со счета.</w:t>
      </w:r>
    </w:p>
    <w:p w:rsidR="001B47D6" w:rsidRDefault="001B47D6">
      <w:pPr>
        <w:pStyle w:val="a3"/>
        <w:ind w:left="0" w:firstLine="567"/>
        <w:rPr>
          <w:rFonts w:ascii="Times New Roman" w:hAnsi="Times New Roman"/>
          <w:sz w:val="28"/>
        </w:rPr>
      </w:pPr>
    </w:p>
    <w:p w:rsidR="001B47D6" w:rsidRDefault="00881D01">
      <w:pPr>
        <w:pStyle w:val="a3"/>
        <w:ind w:left="0" w:firstLine="567"/>
        <w:rPr>
          <w:rFonts w:ascii="Times New Roman" w:hAnsi="Times New Roman"/>
          <w:sz w:val="28"/>
        </w:rPr>
      </w:pPr>
      <w:r>
        <w:rPr>
          <w:rFonts w:ascii="Times New Roman" w:hAnsi="Times New Roman"/>
          <w:sz w:val="28"/>
        </w:rPr>
        <w:t>Перечень возможных на практике ситуаций (таблица № 5):</w:t>
      </w:r>
    </w:p>
    <w:tbl>
      <w:tblPr>
        <w:tblStyle w:val="aff7"/>
        <w:tblW w:w="0" w:type="auto"/>
        <w:tblLayout w:type="fixed"/>
        <w:tblLook w:val="04A0" w:firstRow="1" w:lastRow="0" w:firstColumn="1" w:lastColumn="0" w:noHBand="0" w:noVBand="1"/>
      </w:tblPr>
      <w:tblGrid>
        <w:gridCol w:w="10195"/>
      </w:tblGrid>
      <w:tr w:rsidR="001B47D6">
        <w:tc>
          <w:tcPr>
            <w:tcW w:w="10195" w:type="dxa"/>
            <w:shd w:val="clear" w:color="auto" w:fill="FFFFFF" w:themeFill="background1"/>
          </w:tcPr>
          <w:p w:rsidR="001B47D6" w:rsidRDefault="00881D01">
            <w:pPr>
              <w:pStyle w:val="a3"/>
              <w:tabs>
                <w:tab w:val="left" w:pos="454"/>
                <w:tab w:val="left" w:pos="9390"/>
              </w:tabs>
              <w:ind w:left="0"/>
              <w:rPr>
                <w:rFonts w:ascii="Times New Roman" w:hAnsi="Times New Roman"/>
                <w:sz w:val="28"/>
              </w:rPr>
            </w:pPr>
            <w:r>
              <w:rPr>
                <w:rFonts w:ascii="Times New Roman" w:hAnsi="Times New Roman"/>
                <w:sz w:val="28"/>
              </w:rPr>
              <w:t xml:space="preserve">По состоянию на отчетную дату и в течение отчетного периода у служащего (работника) открыто два счета, а у его </w:t>
            </w:r>
            <w:r>
              <w:rPr>
                <w:rFonts w:ascii="Times New Roman" w:hAnsi="Times New Roman"/>
                <w:sz w:val="28"/>
              </w:rPr>
              <w:t>супруги – три; у несовершеннолетних детей счета отсутствуют.</w:t>
            </w:r>
          </w:p>
          <w:p w:rsidR="001B47D6" w:rsidRDefault="00881D01">
            <w:pPr>
              <w:pStyle w:val="a3"/>
              <w:tabs>
                <w:tab w:val="left" w:pos="454"/>
                <w:tab w:val="left" w:pos="9390"/>
              </w:tabs>
              <w:ind w:left="0"/>
              <w:rPr>
                <w:rFonts w:ascii="Times New Roman" w:hAnsi="Times New Roman"/>
                <w:sz w:val="28"/>
              </w:rPr>
            </w:pPr>
            <w:r>
              <w:rPr>
                <w:rFonts w:ascii="Times New Roman" w:hAnsi="Times New Roman"/>
                <w:sz w:val="28"/>
              </w:rPr>
              <w:t>В течение отчетного периода на счета служащего (работника) поступило 300 тыс. руб., а на счета его супруги – 500 тыс. руб.</w:t>
            </w:r>
          </w:p>
          <w:p w:rsidR="001B47D6" w:rsidRDefault="00881D01">
            <w:pPr>
              <w:tabs>
                <w:tab w:val="left" w:pos="454"/>
                <w:tab w:val="left" w:pos="9390"/>
              </w:tabs>
              <w:ind w:firstLine="0"/>
              <w:rPr>
                <w:rFonts w:ascii="Times New Roman" w:hAnsi="Times New Roman"/>
                <w:sz w:val="28"/>
              </w:rPr>
            </w:pPr>
            <w:r>
              <w:rPr>
                <w:rFonts w:ascii="Times New Roman" w:hAnsi="Times New Roman"/>
                <w:sz w:val="28"/>
              </w:rPr>
              <w:t>Доход служащего (работника), его супруги и несовершеннолетних детей за о</w:t>
            </w:r>
            <w:r>
              <w:rPr>
                <w:rFonts w:ascii="Times New Roman" w:hAnsi="Times New Roman"/>
                <w:sz w:val="28"/>
              </w:rPr>
              <w:t>тчетный период и два предшествующих года (далее в таблице № 5 – совокупный доход) составляет 6000 тыс. руб.</w:t>
            </w:r>
          </w:p>
          <w:p w:rsidR="001B47D6" w:rsidRDefault="00881D01">
            <w:pPr>
              <w:tabs>
                <w:tab w:val="left" w:pos="454"/>
                <w:tab w:val="left" w:pos="9390"/>
              </w:tabs>
              <w:ind w:firstLine="0"/>
              <w:rPr>
                <w:rFonts w:ascii="Times New Roman" w:hAnsi="Times New Roman"/>
                <w:sz w:val="28"/>
              </w:rPr>
            </w:pPr>
            <w:r>
              <w:rPr>
                <w:rFonts w:ascii="Times New Roman" w:hAnsi="Times New Roman"/>
                <w:sz w:val="28"/>
              </w:rPr>
              <w:t>В данном примере:</w:t>
            </w:r>
          </w:p>
          <w:p w:rsidR="001B47D6" w:rsidRDefault="00881D01">
            <w:pPr>
              <w:pStyle w:val="a3"/>
              <w:numPr>
                <w:ilvl w:val="0"/>
                <w:numId w:val="7"/>
              </w:numPr>
              <w:tabs>
                <w:tab w:val="left" w:pos="454"/>
                <w:tab w:val="left" w:pos="9390"/>
              </w:tabs>
              <w:ind w:left="0" w:firstLine="0"/>
              <w:rPr>
                <w:rFonts w:ascii="Times New Roman" w:hAnsi="Times New Roman"/>
                <w:sz w:val="28"/>
              </w:rPr>
            </w:pPr>
            <w:r>
              <w:rPr>
                <w:rFonts w:ascii="Times New Roman" w:hAnsi="Times New Roman"/>
                <w:sz w:val="28"/>
              </w:rPr>
              <w:t>графа "Сумма поступивших на счет денежных средств (руб.)" раздела 4 справки в отношении служащего (работника) не заполняется;</w:t>
            </w:r>
          </w:p>
          <w:p w:rsidR="001B47D6" w:rsidRDefault="00881D01">
            <w:pPr>
              <w:pStyle w:val="a3"/>
              <w:numPr>
                <w:ilvl w:val="0"/>
                <w:numId w:val="7"/>
              </w:numPr>
              <w:tabs>
                <w:tab w:val="left" w:pos="454"/>
                <w:tab w:val="left" w:pos="9390"/>
              </w:tabs>
              <w:ind w:left="0" w:firstLine="0"/>
              <w:rPr>
                <w:rFonts w:ascii="Times New Roman" w:hAnsi="Times New Roman"/>
                <w:sz w:val="28"/>
              </w:rPr>
            </w:pPr>
            <w:r>
              <w:rPr>
                <w:rFonts w:ascii="Times New Roman" w:hAnsi="Times New Roman"/>
                <w:sz w:val="28"/>
              </w:rPr>
              <w:t>граф</w:t>
            </w:r>
            <w:r>
              <w:rPr>
                <w:rFonts w:ascii="Times New Roman" w:hAnsi="Times New Roman"/>
                <w:sz w:val="28"/>
              </w:rPr>
              <w:t xml:space="preserve">а "Сумма поступивших на счет денежных средств (руб.)" раздела 4 справки в отношении его супруги также не заполняется. </w:t>
            </w:r>
          </w:p>
        </w:tc>
      </w:tr>
      <w:tr w:rsidR="001B47D6">
        <w:tc>
          <w:tcPr>
            <w:tcW w:w="10195" w:type="dxa"/>
            <w:shd w:val="clear" w:color="auto" w:fill="FFFFFF" w:themeFill="background1"/>
          </w:tcPr>
          <w:p w:rsidR="001B47D6" w:rsidRDefault="00881D01">
            <w:pPr>
              <w:pStyle w:val="a3"/>
              <w:tabs>
                <w:tab w:val="left" w:pos="454"/>
                <w:tab w:val="left" w:pos="9390"/>
              </w:tabs>
              <w:ind w:left="0"/>
              <w:rPr>
                <w:rFonts w:ascii="Times New Roman" w:hAnsi="Times New Roman"/>
                <w:sz w:val="28"/>
              </w:rPr>
            </w:pPr>
            <w:r>
              <w:rPr>
                <w:rFonts w:ascii="Times New Roman" w:hAnsi="Times New Roman"/>
                <w:sz w:val="28"/>
              </w:rPr>
              <w:t>По состоянию на отчетную дату и в течение отчетного периода у служащего (работника) открыто три счета.</w:t>
            </w:r>
          </w:p>
          <w:p w:rsidR="001B47D6" w:rsidRDefault="00881D01">
            <w:pPr>
              <w:pStyle w:val="a3"/>
              <w:tabs>
                <w:tab w:val="left" w:pos="454"/>
                <w:tab w:val="left" w:pos="9390"/>
              </w:tabs>
              <w:ind w:left="0"/>
              <w:rPr>
                <w:rFonts w:ascii="Times New Roman" w:hAnsi="Times New Roman"/>
                <w:sz w:val="28"/>
              </w:rPr>
            </w:pPr>
            <w:r>
              <w:rPr>
                <w:rFonts w:ascii="Times New Roman" w:hAnsi="Times New Roman"/>
                <w:sz w:val="28"/>
              </w:rPr>
              <w:t>В течение отчетного периода на сч</w:t>
            </w:r>
            <w:r>
              <w:rPr>
                <w:rFonts w:ascii="Times New Roman" w:hAnsi="Times New Roman"/>
                <w:sz w:val="28"/>
              </w:rPr>
              <w:t xml:space="preserve">ет "А" поступило 500 тыс. руб. Впоследствии </w:t>
            </w:r>
            <w:r>
              <w:rPr>
                <w:rFonts w:ascii="Times New Roman" w:hAnsi="Times New Roman"/>
                <w:sz w:val="28"/>
              </w:rPr>
              <w:br/>
              <w:t xml:space="preserve">со счета "А" на счета "Б" и "В" переведены денежные средства: 300 тыс. руб. </w:t>
            </w:r>
            <w:r>
              <w:rPr>
                <w:rFonts w:ascii="Times New Roman" w:hAnsi="Times New Roman"/>
                <w:sz w:val="28"/>
              </w:rPr>
              <w:br/>
              <w:t>и 100 тыс. руб. соответственно.</w:t>
            </w:r>
          </w:p>
          <w:p w:rsidR="001B47D6" w:rsidRDefault="00881D01">
            <w:pPr>
              <w:tabs>
                <w:tab w:val="left" w:pos="454"/>
                <w:tab w:val="left" w:pos="9390"/>
              </w:tabs>
              <w:ind w:firstLine="0"/>
              <w:rPr>
                <w:rFonts w:ascii="Times New Roman" w:hAnsi="Times New Roman"/>
                <w:sz w:val="28"/>
              </w:rPr>
            </w:pPr>
            <w:r>
              <w:rPr>
                <w:rFonts w:ascii="Times New Roman" w:hAnsi="Times New Roman"/>
                <w:sz w:val="28"/>
              </w:rPr>
              <w:t>В данном примере:</w:t>
            </w:r>
          </w:p>
          <w:p w:rsidR="001B47D6" w:rsidRDefault="00881D01">
            <w:pPr>
              <w:pStyle w:val="a3"/>
              <w:numPr>
                <w:ilvl w:val="0"/>
                <w:numId w:val="8"/>
              </w:numPr>
              <w:tabs>
                <w:tab w:val="left" w:pos="454"/>
                <w:tab w:val="left" w:pos="9390"/>
              </w:tabs>
              <w:ind w:left="0" w:firstLine="0"/>
              <w:rPr>
                <w:rFonts w:ascii="Times New Roman" w:hAnsi="Times New Roman"/>
                <w:sz w:val="28"/>
              </w:rPr>
            </w:pPr>
            <w:r>
              <w:rPr>
                <w:rFonts w:ascii="Times New Roman" w:hAnsi="Times New Roman"/>
                <w:sz w:val="28"/>
              </w:rPr>
              <w:t>перераспределение (оборот) денежных средств по счетам составил 900 тыс. руб.;</w:t>
            </w:r>
          </w:p>
          <w:p w:rsidR="001B47D6" w:rsidRDefault="00881D01">
            <w:pPr>
              <w:pStyle w:val="a3"/>
              <w:numPr>
                <w:ilvl w:val="0"/>
                <w:numId w:val="8"/>
              </w:numPr>
              <w:tabs>
                <w:tab w:val="left" w:pos="454"/>
                <w:tab w:val="left" w:pos="9390"/>
              </w:tabs>
              <w:ind w:left="0" w:firstLine="0"/>
              <w:rPr>
                <w:rFonts w:ascii="Times New Roman" w:hAnsi="Times New Roman"/>
                <w:sz w:val="28"/>
              </w:rPr>
            </w:pPr>
            <w:r>
              <w:rPr>
                <w:rFonts w:ascii="Times New Roman" w:hAnsi="Times New Roman"/>
                <w:sz w:val="28"/>
              </w:rPr>
              <w:t xml:space="preserve">сумма </w:t>
            </w:r>
            <w:r>
              <w:rPr>
                <w:rFonts w:ascii="Times New Roman" w:hAnsi="Times New Roman"/>
                <w:sz w:val="28"/>
              </w:rPr>
              <w:t>денежных средств, поступивших на счета, – 500 тыс. руб.</w:t>
            </w:r>
          </w:p>
          <w:p w:rsidR="001B47D6" w:rsidRDefault="00881D01">
            <w:pPr>
              <w:pStyle w:val="a3"/>
              <w:tabs>
                <w:tab w:val="left" w:pos="454"/>
                <w:tab w:val="left" w:pos="9390"/>
              </w:tabs>
              <w:ind w:left="0"/>
              <w:rPr>
                <w:rFonts w:ascii="Times New Roman" w:hAnsi="Times New Roman"/>
                <w:sz w:val="28"/>
              </w:rPr>
            </w:pPr>
            <w:r>
              <w:rPr>
                <w:rFonts w:ascii="Times New Roman" w:hAnsi="Times New Roman"/>
                <w:sz w:val="28"/>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500 тыс. руб.</w:t>
            </w:r>
          </w:p>
        </w:tc>
      </w:tr>
      <w:tr w:rsidR="001B47D6">
        <w:tc>
          <w:tcPr>
            <w:tcW w:w="10195" w:type="dxa"/>
            <w:shd w:val="clear" w:color="auto" w:fill="FFFFFF" w:themeFill="background1"/>
          </w:tcPr>
          <w:p w:rsidR="001B47D6" w:rsidRDefault="00881D01">
            <w:pPr>
              <w:pStyle w:val="a3"/>
              <w:tabs>
                <w:tab w:val="left" w:pos="454"/>
                <w:tab w:val="left" w:pos="9390"/>
              </w:tabs>
              <w:ind w:left="0"/>
              <w:rPr>
                <w:rFonts w:ascii="Times New Roman" w:hAnsi="Times New Roman"/>
                <w:sz w:val="28"/>
              </w:rPr>
            </w:pPr>
            <w:r>
              <w:rPr>
                <w:rFonts w:ascii="Times New Roman" w:hAnsi="Times New Roman"/>
                <w:sz w:val="28"/>
              </w:rPr>
              <w:t>По состоянию на отчетную дату и в течение отчетного периода у служащего (работника) открыто два счета.</w:t>
            </w:r>
          </w:p>
          <w:p w:rsidR="001B47D6" w:rsidRDefault="00881D01">
            <w:pPr>
              <w:pStyle w:val="a3"/>
              <w:tabs>
                <w:tab w:val="left" w:pos="454"/>
                <w:tab w:val="left" w:pos="9390"/>
              </w:tabs>
              <w:ind w:left="0"/>
              <w:rPr>
                <w:rFonts w:ascii="Times New Roman" w:hAnsi="Times New Roman"/>
                <w:sz w:val="28"/>
              </w:rPr>
            </w:pPr>
            <w:r>
              <w:rPr>
                <w:rFonts w:ascii="Times New Roman" w:hAnsi="Times New Roman"/>
                <w:sz w:val="28"/>
              </w:rPr>
              <w:t xml:space="preserve">В течение отчетного периода на счет "А" поступило 400 тыс. руб.; на счет "Б" – </w:t>
            </w:r>
            <w:r>
              <w:rPr>
                <w:rFonts w:ascii="Times New Roman" w:hAnsi="Times New Roman"/>
                <w:sz w:val="28"/>
              </w:rPr>
              <w:br/>
              <w:t>300 тыс. руб.</w:t>
            </w:r>
          </w:p>
          <w:p w:rsidR="001B47D6" w:rsidRDefault="00881D01">
            <w:pPr>
              <w:pStyle w:val="a3"/>
              <w:tabs>
                <w:tab w:val="left" w:pos="454"/>
                <w:tab w:val="left" w:pos="9390"/>
              </w:tabs>
              <w:ind w:left="0"/>
              <w:rPr>
                <w:rFonts w:ascii="Times New Roman" w:hAnsi="Times New Roman"/>
                <w:sz w:val="28"/>
              </w:rPr>
            </w:pPr>
            <w:r>
              <w:rPr>
                <w:rFonts w:ascii="Times New Roman" w:hAnsi="Times New Roman"/>
                <w:sz w:val="28"/>
              </w:rPr>
              <w:t xml:space="preserve">Сначала со счета "А" на счет "Б" переведены 200 тыс. руб., </w:t>
            </w:r>
            <w:r>
              <w:rPr>
                <w:rFonts w:ascii="Times New Roman" w:hAnsi="Times New Roman"/>
                <w:sz w:val="28"/>
              </w:rPr>
              <w:t xml:space="preserve">потом со счета "Б" </w:t>
            </w:r>
            <w:r>
              <w:rPr>
                <w:rFonts w:ascii="Times New Roman" w:hAnsi="Times New Roman"/>
                <w:sz w:val="28"/>
              </w:rPr>
              <w:br/>
              <w:t>на счет "А" – 500 тыс. руб.</w:t>
            </w:r>
          </w:p>
          <w:p w:rsidR="001B47D6" w:rsidRDefault="00881D01">
            <w:pPr>
              <w:tabs>
                <w:tab w:val="left" w:pos="454"/>
                <w:tab w:val="left" w:pos="9390"/>
              </w:tabs>
              <w:ind w:firstLine="0"/>
              <w:rPr>
                <w:rFonts w:ascii="Times New Roman" w:hAnsi="Times New Roman"/>
                <w:sz w:val="28"/>
              </w:rPr>
            </w:pPr>
            <w:r>
              <w:rPr>
                <w:rFonts w:ascii="Times New Roman" w:hAnsi="Times New Roman"/>
                <w:sz w:val="28"/>
              </w:rPr>
              <w:t>В данном примере:</w:t>
            </w:r>
          </w:p>
          <w:p w:rsidR="001B47D6" w:rsidRDefault="00881D01">
            <w:pPr>
              <w:pStyle w:val="a3"/>
              <w:numPr>
                <w:ilvl w:val="0"/>
                <w:numId w:val="9"/>
              </w:numPr>
              <w:tabs>
                <w:tab w:val="left" w:pos="454"/>
                <w:tab w:val="left" w:pos="9390"/>
              </w:tabs>
              <w:ind w:left="0" w:firstLine="0"/>
              <w:rPr>
                <w:rFonts w:ascii="Times New Roman" w:hAnsi="Times New Roman"/>
                <w:sz w:val="28"/>
              </w:rPr>
            </w:pPr>
            <w:r>
              <w:rPr>
                <w:rFonts w:ascii="Times New Roman" w:hAnsi="Times New Roman"/>
                <w:sz w:val="28"/>
              </w:rPr>
              <w:t>перераспределение (оборот) денежных средств по счетам составил 1400 тыс. руб.;</w:t>
            </w:r>
          </w:p>
          <w:p w:rsidR="001B47D6" w:rsidRDefault="00881D01">
            <w:pPr>
              <w:pStyle w:val="a3"/>
              <w:numPr>
                <w:ilvl w:val="0"/>
                <w:numId w:val="9"/>
              </w:numPr>
              <w:tabs>
                <w:tab w:val="left" w:pos="454"/>
                <w:tab w:val="left" w:pos="9390"/>
              </w:tabs>
              <w:ind w:left="0" w:firstLine="0"/>
              <w:rPr>
                <w:rFonts w:ascii="Times New Roman" w:hAnsi="Times New Roman"/>
                <w:sz w:val="28"/>
              </w:rPr>
            </w:pPr>
            <w:r>
              <w:rPr>
                <w:rFonts w:ascii="Times New Roman" w:hAnsi="Times New Roman"/>
                <w:sz w:val="28"/>
              </w:rPr>
              <w:t>сумма денежных средств, поступивших на счета, – 700 тыс. руб.</w:t>
            </w:r>
          </w:p>
          <w:p w:rsidR="001B47D6" w:rsidRDefault="00881D01">
            <w:pPr>
              <w:pStyle w:val="a3"/>
              <w:tabs>
                <w:tab w:val="left" w:pos="454"/>
                <w:tab w:val="left" w:pos="9390"/>
              </w:tabs>
              <w:ind w:left="0"/>
              <w:rPr>
                <w:rFonts w:ascii="Times New Roman" w:hAnsi="Times New Roman"/>
                <w:sz w:val="28"/>
              </w:rPr>
            </w:pPr>
            <w:r>
              <w:rPr>
                <w:rFonts w:ascii="Times New Roman" w:hAnsi="Times New Roman"/>
                <w:sz w:val="28"/>
              </w:rPr>
              <w:t>Таким образом, для целей определения необходимост</w:t>
            </w:r>
            <w:r>
              <w:rPr>
                <w:rFonts w:ascii="Times New Roman" w:hAnsi="Times New Roman"/>
                <w:sz w:val="28"/>
              </w:rPr>
              <w:t>и заполнения графы "Сумма поступивших на счет денежных средств (руб.)" раздела 4 справки необходимо сравнивать совокупный доход с 700 тыс. руб.</w:t>
            </w:r>
          </w:p>
        </w:tc>
      </w:tr>
      <w:tr w:rsidR="001B47D6">
        <w:tc>
          <w:tcPr>
            <w:tcW w:w="10195" w:type="dxa"/>
            <w:shd w:val="clear" w:color="auto" w:fill="FFFFFF" w:themeFill="background1"/>
          </w:tcPr>
          <w:p w:rsidR="001B47D6" w:rsidRDefault="00881D01">
            <w:pPr>
              <w:pStyle w:val="a3"/>
              <w:tabs>
                <w:tab w:val="left" w:pos="454"/>
                <w:tab w:val="left" w:pos="9390"/>
              </w:tabs>
              <w:ind w:left="0"/>
              <w:rPr>
                <w:rFonts w:ascii="Times New Roman" w:hAnsi="Times New Roman"/>
                <w:sz w:val="28"/>
              </w:rPr>
            </w:pPr>
            <w:r>
              <w:rPr>
                <w:rFonts w:ascii="Times New Roman" w:hAnsi="Times New Roman"/>
                <w:sz w:val="28"/>
              </w:rPr>
              <w:t>По состоянию на отчетную дату и в течение отчетного периода у служащего (работника)открыто два счета.</w:t>
            </w:r>
          </w:p>
          <w:p w:rsidR="001B47D6" w:rsidRDefault="00881D01">
            <w:pPr>
              <w:pStyle w:val="a3"/>
              <w:tabs>
                <w:tab w:val="left" w:pos="454"/>
                <w:tab w:val="left" w:pos="9390"/>
              </w:tabs>
              <w:ind w:left="0"/>
              <w:rPr>
                <w:rFonts w:ascii="Times New Roman" w:hAnsi="Times New Roman"/>
                <w:sz w:val="28"/>
              </w:rPr>
            </w:pPr>
            <w:r>
              <w:rPr>
                <w:rFonts w:ascii="Times New Roman" w:hAnsi="Times New Roman"/>
                <w:sz w:val="28"/>
              </w:rPr>
              <w:t>В течение</w:t>
            </w:r>
            <w:r>
              <w:rPr>
                <w:rFonts w:ascii="Times New Roman" w:hAnsi="Times New Roman"/>
                <w:sz w:val="28"/>
              </w:rPr>
              <w:t xml:space="preserve"> отчетного периода на счет "А" поступило 500 тыс. руб. Впоследствии </w:t>
            </w:r>
            <w:r>
              <w:rPr>
                <w:rFonts w:ascii="Times New Roman" w:hAnsi="Times New Roman"/>
                <w:sz w:val="28"/>
              </w:rPr>
              <w:br/>
              <w:t>со счета "А" в банкомате сняли 500 тыс. руб. и зачислили их также с помощью банкомата на счет "Б".</w:t>
            </w:r>
          </w:p>
          <w:p w:rsidR="001B47D6" w:rsidRDefault="00881D01">
            <w:pPr>
              <w:tabs>
                <w:tab w:val="left" w:pos="454"/>
                <w:tab w:val="left" w:pos="9390"/>
              </w:tabs>
              <w:ind w:firstLine="0"/>
              <w:rPr>
                <w:rFonts w:ascii="Times New Roman" w:hAnsi="Times New Roman"/>
                <w:sz w:val="28"/>
              </w:rPr>
            </w:pPr>
            <w:r>
              <w:rPr>
                <w:rFonts w:ascii="Times New Roman" w:hAnsi="Times New Roman"/>
                <w:sz w:val="28"/>
              </w:rPr>
              <w:t>В данном примере:</w:t>
            </w:r>
          </w:p>
          <w:p w:rsidR="001B47D6" w:rsidRDefault="00881D01">
            <w:pPr>
              <w:pStyle w:val="a3"/>
              <w:numPr>
                <w:ilvl w:val="0"/>
                <w:numId w:val="10"/>
              </w:numPr>
              <w:tabs>
                <w:tab w:val="left" w:pos="454"/>
                <w:tab w:val="left" w:pos="9390"/>
              </w:tabs>
              <w:ind w:left="0" w:firstLine="0"/>
              <w:rPr>
                <w:rFonts w:ascii="Times New Roman" w:hAnsi="Times New Roman"/>
                <w:sz w:val="28"/>
              </w:rPr>
            </w:pPr>
            <w:r>
              <w:rPr>
                <w:rFonts w:ascii="Times New Roman" w:hAnsi="Times New Roman"/>
                <w:sz w:val="28"/>
              </w:rPr>
              <w:t>перераспределение (оборот) денежных средств по счетам составил 1000 ты</w:t>
            </w:r>
            <w:r>
              <w:rPr>
                <w:rFonts w:ascii="Times New Roman" w:hAnsi="Times New Roman"/>
                <w:sz w:val="28"/>
              </w:rPr>
              <w:t>с. руб.;</w:t>
            </w:r>
          </w:p>
          <w:p w:rsidR="001B47D6" w:rsidRDefault="00881D01">
            <w:pPr>
              <w:pStyle w:val="a3"/>
              <w:numPr>
                <w:ilvl w:val="0"/>
                <w:numId w:val="10"/>
              </w:numPr>
              <w:tabs>
                <w:tab w:val="left" w:pos="454"/>
                <w:tab w:val="left" w:pos="9390"/>
              </w:tabs>
              <w:ind w:left="0" w:firstLine="0"/>
              <w:rPr>
                <w:rFonts w:ascii="Times New Roman" w:hAnsi="Times New Roman"/>
                <w:sz w:val="28"/>
              </w:rPr>
            </w:pPr>
            <w:r>
              <w:rPr>
                <w:rFonts w:ascii="Times New Roman" w:hAnsi="Times New Roman"/>
                <w:sz w:val="28"/>
              </w:rPr>
              <w:t>сумма денежных средств, поступивших на счета, – 1000 тыс. руб.</w:t>
            </w:r>
          </w:p>
          <w:p w:rsidR="001B47D6" w:rsidRDefault="00881D01">
            <w:pPr>
              <w:pStyle w:val="a3"/>
              <w:tabs>
                <w:tab w:val="left" w:pos="454"/>
                <w:tab w:val="left" w:pos="9390"/>
              </w:tabs>
              <w:ind w:left="0"/>
              <w:rPr>
                <w:rFonts w:ascii="Times New Roman" w:hAnsi="Times New Roman"/>
                <w:sz w:val="28"/>
              </w:rPr>
            </w:pPr>
            <w:r>
              <w:rPr>
                <w:rFonts w:ascii="Times New Roman" w:hAnsi="Times New Roman"/>
                <w:sz w:val="28"/>
              </w:rPr>
              <w:t xml:space="preserve">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1000 </w:t>
            </w:r>
            <w:r>
              <w:rPr>
                <w:rFonts w:ascii="Times New Roman" w:hAnsi="Times New Roman"/>
                <w:sz w:val="28"/>
              </w:rPr>
              <w:t>тыс. руб.</w:t>
            </w:r>
          </w:p>
        </w:tc>
      </w:tr>
    </w:tbl>
    <w:p w:rsidR="001B47D6" w:rsidRDefault="001B47D6">
      <w:pPr>
        <w:pStyle w:val="a3"/>
        <w:ind w:left="0" w:firstLine="567"/>
        <w:rPr>
          <w:rFonts w:ascii="Times New Roman" w:hAnsi="Times New Roman"/>
          <w:sz w:val="28"/>
        </w:rPr>
      </w:pPr>
    </w:p>
    <w:p w:rsidR="001B47D6" w:rsidRDefault="00881D01">
      <w:pPr>
        <w:pStyle w:val="a3"/>
        <w:numPr>
          <w:ilvl w:val="0"/>
          <w:numId w:val="1"/>
        </w:numPr>
        <w:ind w:left="0" w:firstLine="567"/>
        <w:rPr>
          <w:rFonts w:ascii="Times New Roman" w:hAnsi="Times New Roman"/>
          <w:sz w:val="28"/>
        </w:rPr>
      </w:pPr>
      <w:r>
        <w:rPr>
          <w:rFonts w:ascii="Times New Roman" w:hAnsi="Times New Roman"/>
          <w:sz w:val="28"/>
        </w:rPr>
        <w:t xml:space="preserve">Заполнение </w:t>
      </w:r>
      <w:r>
        <w:rPr>
          <w:rFonts w:ascii="Times New Roman" w:hAnsi="Times New Roman"/>
          <w:b/>
          <w:sz w:val="28"/>
        </w:rPr>
        <w:t xml:space="preserve">графы "Сумма поступивших на счет денежных средств (руб.)" </w:t>
      </w:r>
      <w:r>
        <w:rPr>
          <w:rFonts w:ascii="Times New Roman" w:hAnsi="Times New Roman"/>
          <w:sz w:val="28"/>
        </w:rPr>
        <w:t>при отсутствии оснований не является нарушением.</w:t>
      </w:r>
    </w:p>
    <w:p w:rsidR="001B47D6" w:rsidRDefault="00881D01">
      <w:pPr>
        <w:ind w:firstLine="567"/>
        <w:rPr>
          <w:rFonts w:ascii="Times New Roman" w:hAnsi="Times New Roman"/>
          <w:b/>
          <w:sz w:val="28"/>
        </w:rPr>
      </w:pPr>
      <w:r>
        <w:rPr>
          <w:rFonts w:ascii="Times New Roman" w:hAnsi="Times New Roman"/>
          <w:b/>
          <w:sz w:val="28"/>
        </w:rPr>
        <w:t>Совместный счет</w:t>
      </w:r>
    </w:p>
    <w:p w:rsidR="001B47D6" w:rsidRDefault="00881D01">
      <w:pPr>
        <w:pStyle w:val="a3"/>
        <w:numPr>
          <w:ilvl w:val="0"/>
          <w:numId w:val="1"/>
        </w:numPr>
        <w:ind w:left="0" w:firstLine="567"/>
        <w:rPr>
          <w:rFonts w:ascii="Times New Roman" w:hAnsi="Times New Roman"/>
          <w:sz w:val="28"/>
        </w:rPr>
      </w:pPr>
      <w:r>
        <w:rPr>
          <w:rFonts w:ascii="Times New Roman" w:hAnsi="Times New Roman"/>
          <w:sz w:val="28"/>
        </w:rPr>
        <w:t xml:space="preserve">В случае заключения договора банковского счета с несколькими клиентами (совместный счет) права на денежные </w:t>
      </w:r>
      <w:r>
        <w:rPr>
          <w:rFonts w:ascii="Times New Roman" w:hAnsi="Times New Roman"/>
          <w:sz w:val="28"/>
        </w:rPr>
        <w:t>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w:t>
      </w:r>
      <w:r>
        <w:rPr>
          <w:rFonts w:ascii="Times New Roman" w:hAnsi="Times New Roman"/>
          <w:sz w:val="28"/>
        </w:rPr>
        <w:t>нковского счета (договором установлена непропорциональность).</w:t>
      </w:r>
    </w:p>
    <w:p w:rsidR="001B47D6" w:rsidRDefault="00881D01">
      <w:pPr>
        <w:pStyle w:val="a3"/>
        <w:ind w:left="0" w:firstLine="567"/>
        <w:rPr>
          <w:rStyle w:val="ab"/>
          <w:rFonts w:ascii="Times New Roman" w:hAnsi="Times New Roman"/>
          <w:sz w:val="28"/>
        </w:rPr>
      </w:pPr>
      <w:r>
        <w:rPr>
          <w:rStyle w:val="ab"/>
          <w:rFonts w:ascii="Times New Roman" w:hAnsi="Times New Roman"/>
          <w:sz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w:t>
      </w:r>
      <w:r>
        <w:rPr>
          <w:rStyle w:val="ab"/>
          <w:rFonts w:ascii="Times New Roman" w:hAnsi="Times New Roman"/>
          <w:sz w:val="28"/>
        </w:rPr>
        <w:t>смотрено брачным договором, о заключении которого клиенты-супруги уведомили банк.</w:t>
      </w:r>
    </w:p>
    <w:p w:rsidR="001B47D6" w:rsidRDefault="00881D01">
      <w:pPr>
        <w:pStyle w:val="a3"/>
        <w:ind w:left="0" w:firstLine="567"/>
        <w:rPr>
          <w:rStyle w:val="ab"/>
          <w:rFonts w:ascii="Times New Roman" w:hAnsi="Times New Roman"/>
          <w:sz w:val="28"/>
        </w:rPr>
      </w:pPr>
      <w:r>
        <w:rPr>
          <w:rStyle w:val="ab"/>
          <w:rFonts w:ascii="Times New Roman" w:hAnsi="Times New Roman"/>
          <w:sz w:val="28"/>
        </w:rPr>
        <w:t>В данном случае в каждой подаваемой справке представляется идентичная информация о таком счете.</w:t>
      </w:r>
    </w:p>
    <w:p w:rsidR="001B47D6" w:rsidRDefault="00881D01">
      <w:pPr>
        <w:pStyle w:val="a3"/>
        <w:ind w:left="0" w:firstLine="567"/>
        <w:rPr>
          <w:rFonts w:ascii="Times New Roman" w:hAnsi="Times New Roman"/>
          <w:b/>
          <w:sz w:val="28"/>
        </w:rPr>
      </w:pPr>
      <w:r>
        <w:rPr>
          <w:rFonts w:ascii="Times New Roman" w:hAnsi="Times New Roman"/>
          <w:b/>
          <w:sz w:val="28"/>
        </w:rPr>
        <w:t xml:space="preserve">Кредитные карты, карты с овердрафтом, электронные средства платежа </w:t>
      </w:r>
    </w:p>
    <w:p w:rsidR="001B47D6" w:rsidRDefault="00881D01">
      <w:pPr>
        <w:pStyle w:val="a3"/>
        <w:numPr>
          <w:ilvl w:val="0"/>
          <w:numId w:val="1"/>
        </w:numPr>
        <w:ind w:left="0" w:firstLine="567"/>
        <w:rPr>
          <w:rFonts w:ascii="Times New Roman" w:hAnsi="Times New Roman"/>
          <w:sz w:val="28"/>
        </w:rPr>
      </w:pPr>
      <w:r>
        <w:rPr>
          <w:rFonts w:ascii="Times New Roman" w:hAnsi="Times New Roman"/>
          <w:sz w:val="28"/>
        </w:rPr>
        <w:t>Банк (иная</w:t>
      </w:r>
      <w:r>
        <w:rPr>
          <w:rFonts w:ascii="Times New Roman" w:hAnsi="Times New Roman"/>
          <w:sz w:val="28"/>
        </w:rPr>
        <w:t xml:space="preserve"> кредитная организация) выпускает следующие виды карт (таблица № 6):</w:t>
      </w:r>
    </w:p>
    <w:tbl>
      <w:tblPr>
        <w:tblStyle w:val="aff7"/>
        <w:tblW w:w="0" w:type="auto"/>
        <w:tblInd w:w="108" w:type="dxa"/>
        <w:tblLayout w:type="fixed"/>
        <w:tblLook w:val="04A0" w:firstRow="1" w:lastRow="0" w:firstColumn="1" w:lastColumn="0" w:noHBand="0" w:noVBand="1"/>
      </w:tblPr>
      <w:tblGrid>
        <w:gridCol w:w="2127"/>
        <w:gridCol w:w="8221"/>
      </w:tblGrid>
      <w:tr w:rsidR="001B47D6">
        <w:tc>
          <w:tcPr>
            <w:tcW w:w="2127" w:type="dxa"/>
          </w:tcPr>
          <w:p w:rsidR="001B47D6" w:rsidRDefault="00881D01">
            <w:pPr>
              <w:pStyle w:val="a3"/>
              <w:ind w:left="0"/>
              <w:rPr>
                <w:rFonts w:ascii="Times New Roman" w:hAnsi="Times New Roman"/>
                <w:sz w:val="28"/>
              </w:rPr>
            </w:pPr>
            <w:r>
              <w:rPr>
                <w:rFonts w:ascii="Times New Roman" w:hAnsi="Times New Roman"/>
                <w:sz w:val="28"/>
              </w:rPr>
              <w:t>Расчетная (дебетовая)</w:t>
            </w:r>
          </w:p>
        </w:tc>
        <w:tc>
          <w:tcPr>
            <w:tcW w:w="8221" w:type="dxa"/>
          </w:tcPr>
          <w:p w:rsidR="001B47D6" w:rsidRDefault="00881D01">
            <w:pPr>
              <w:pStyle w:val="a3"/>
              <w:ind w:left="0"/>
              <w:rPr>
                <w:rFonts w:ascii="Times New Roman" w:hAnsi="Times New Roman"/>
                <w:sz w:val="28"/>
              </w:rPr>
            </w:pPr>
            <w:r>
              <w:rPr>
                <w:rFonts w:ascii="Times New Roman" w:hAnsi="Times New Roman"/>
                <w:sz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w:t>
            </w:r>
            <w:r>
              <w:rPr>
                <w:rFonts w:ascii="Times New Roman" w:hAnsi="Times New Roman"/>
                <w:sz w:val="28"/>
              </w:rPr>
              <w:t xml:space="preserve">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1B47D6">
        <w:tc>
          <w:tcPr>
            <w:tcW w:w="2127" w:type="dxa"/>
          </w:tcPr>
          <w:p w:rsidR="001B47D6" w:rsidRDefault="00881D01">
            <w:pPr>
              <w:pStyle w:val="a3"/>
              <w:ind w:left="0"/>
              <w:rPr>
                <w:rFonts w:ascii="Times New Roman" w:hAnsi="Times New Roman"/>
                <w:sz w:val="28"/>
              </w:rPr>
            </w:pPr>
            <w:r>
              <w:rPr>
                <w:rFonts w:ascii="Times New Roman" w:hAnsi="Times New Roman"/>
                <w:sz w:val="28"/>
              </w:rPr>
              <w:t>Кредитная</w:t>
            </w:r>
          </w:p>
        </w:tc>
        <w:tc>
          <w:tcPr>
            <w:tcW w:w="8221" w:type="dxa"/>
          </w:tcPr>
          <w:p w:rsidR="001B47D6" w:rsidRDefault="00881D01">
            <w:pPr>
              <w:pStyle w:val="a3"/>
              <w:ind w:left="0"/>
              <w:rPr>
                <w:rFonts w:ascii="Times New Roman" w:hAnsi="Times New Roman"/>
                <w:sz w:val="28"/>
              </w:rPr>
            </w:pPr>
            <w:r>
              <w:rPr>
                <w:rFonts w:ascii="Times New Roman" w:hAnsi="Times New Roman"/>
                <w:sz w:val="28"/>
              </w:rPr>
              <w:t>Как электронное средство платежа используется для совершения ее д</w:t>
            </w:r>
            <w:r>
              <w:rPr>
                <w:rFonts w:ascii="Times New Roman" w:hAnsi="Times New Roman"/>
                <w:sz w:val="28"/>
              </w:rPr>
              <w:t>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rsidR="001B47D6" w:rsidRDefault="00881D01">
      <w:pPr>
        <w:pStyle w:val="a3"/>
        <w:numPr>
          <w:ilvl w:val="0"/>
          <w:numId w:val="1"/>
        </w:numPr>
        <w:ind w:left="0" w:firstLine="567"/>
        <w:rPr>
          <w:rFonts w:ascii="Times New Roman" w:hAnsi="Times New Roman"/>
          <w:sz w:val="28"/>
        </w:rPr>
      </w:pPr>
      <w:r>
        <w:rPr>
          <w:rFonts w:ascii="Times New Roman" w:hAnsi="Times New Roman"/>
          <w:sz w:val="28"/>
        </w:rPr>
        <w:t xml:space="preserve">Расчетная (дебетовая) и, как правило, кредитные карты предполагают </w:t>
      </w:r>
      <w:r>
        <w:rPr>
          <w:rFonts w:ascii="Times New Roman" w:hAnsi="Times New Roman"/>
          <w:sz w:val="28"/>
        </w:rPr>
        <w:t>открытие и ведение банком (иной кредитной организацией) счета.</w:t>
      </w:r>
    </w:p>
    <w:p w:rsidR="001B47D6" w:rsidRDefault="00881D01">
      <w:pPr>
        <w:pStyle w:val="a3"/>
        <w:ind w:left="0" w:firstLine="567"/>
        <w:rPr>
          <w:rFonts w:ascii="Times New Roman" w:hAnsi="Times New Roman"/>
          <w:sz w:val="28"/>
        </w:rPr>
      </w:pPr>
      <w:r>
        <w:rPr>
          <w:rFonts w:ascii="Times New Roman" w:hAnsi="Times New Roman"/>
          <w:sz w:val="28"/>
        </w:rPr>
        <w:t xml:space="preserve">Кроме того, необходимо обращать внимание, что </w:t>
      </w:r>
      <w:r>
        <w:rPr>
          <w:rFonts w:ascii="Times New Roman" w:hAnsi="Times New Roman"/>
          <w:sz w:val="28"/>
        </w:rPr>
        <w:t>в настоящее время в рамках маркетинговых продуктов, иных программ повышения лояльности клиентам могут открываться банковские счета, которые могут п</w:t>
      </w:r>
      <w:r>
        <w:rPr>
          <w:rFonts w:ascii="Times New Roman" w:hAnsi="Times New Roman"/>
          <w:sz w:val="28"/>
        </w:rPr>
        <w:t>редусматривать необходимость отражения сведений о них в настоящем разделе справки.</w:t>
      </w:r>
    </w:p>
    <w:p w:rsidR="001B47D6" w:rsidRDefault="00881D01">
      <w:pPr>
        <w:pStyle w:val="a3"/>
        <w:ind w:left="0" w:firstLine="567"/>
        <w:rPr>
          <w:rFonts w:ascii="Times New Roman" w:hAnsi="Times New Roman"/>
          <w:sz w:val="28"/>
        </w:rPr>
      </w:pPr>
      <w:r>
        <w:rPr>
          <w:rFonts w:ascii="Times New Roman" w:hAnsi="Times New Roman"/>
          <w:sz w:val="28"/>
        </w:rPr>
        <w:t xml:space="preserve">Информация о наличии банковских счетов, открытых с 1 июля 2014 года, </w:t>
      </w:r>
      <w:r>
        <w:rPr>
          <w:rFonts w:ascii="Times New Roman" w:hAnsi="Times New Roman"/>
          <w:sz w:val="28"/>
        </w:rPr>
        <w:br/>
        <w:t xml:space="preserve">может быть получена в ФНС России. Информацией о ранее открытых счетах </w:t>
      </w:r>
      <w:r>
        <w:rPr>
          <w:rFonts w:ascii="Times New Roman" w:hAnsi="Times New Roman"/>
          <w:sz w:val="28"/>
        </w:rPr>
        <w:br/>
        <w:t>в банках (если такие счета не за</w:t>
      </w:r>
      <w:r>
        <w:rPr>
          <w:rFonts w:ascii="Times New Roman" w:hAnsi="Times New Roman"/>
          <w:sz w:val="28"/>
        </w:rPr>
        <w:t xml:space="preserve">крывались либо по ним не было изменений) </w:t>
      </w:r>
      <w:r>
        <w:rPr>
          <w:rFonts w:ascii="Times New Roman" w:hAnsi="Times New Roman"/>
          <w:sz w:val="28"/>
        </w:rPr>
        <w:br/>
        <w:t xml:space="preserve">налоговые органы не располагают. Порядок обращения за данными </w:t>
      </w:r>
      <w:r>
        <w:rPr>
          <w:rFonts w:ascii="Times New Roman" w:hAnsi="Times New Roman"/>
          <w:sz w:val="28"/>
        </w:rPr>
        <w:br/>
        <w:t xml:space="preserve">сведениями изложен на официальном сайте ФНС России по ссылке: </w:t>
      </w:r>
      <w:hyperlink r:id="rId30" w:tooltip="https://www.nalog.ru/rn77/related_activities/accounting/bank_account/" w:history="1">
        <w:r>
          <w:rPr>
            <w:rStyle w:val="af3"/>
            <w:rFonts w:ascii="Times New Roman" w:hAnsi="Times New Roman"/>
            <w:sz w:val="28"/>
          </w:rPr>
          <w:t>https://www.nalog.ru/rn77/related_activities/accounting/bank_account/</w:t>
        </w:r>
      </w:hyperlink>
      <w:r>
        <w:rPr>
          <w:rFonts w:ascii="Times New Roman" w:hAnsi="Times New Roman"/>
          <w:sz w:val="28"/>
        </w:rPr>
        <w:t>.</w:t>
      </w:r>
    </w:p>
    <w:p w:rsidR="001B47D6" w:rsidRDefault="00881D01">
      <w:pPr>
        <w:pStyle w:val="a3"/>
        <w:ind w:left="0" w:firstLine="567"/>
        <w:rPr>
          <w:rFonts w:ascii="Times New Roman" w:hAnsi="Times New Roman"/>
          <w:sz w:val="28"/>
        </w:rPr>
      </w:pPr>
      <w:r>
        <w:rPr>
          <w:rFonts w:ascii="Times New Roman" w:hAnsi="Times New Roman"/>
          <w:sz w:val="28"/>
        </w:rPr>
        <w:t xml:space="preserve">В случае наличия различий в информации о банковских счетах, представленных ФНС России и в соответствии с Указанием </w:t>
      </w:r>
      <w:r>
        <w:rPr>
          <w:rFonts w:ascii="Times New Roman" w:hAnsi="Times New Roman"/>
          <w:sz w:val="28"/>
        </w:rPr>
        <w:t>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rsidR="001B47D6" w:rsidRDefault="00881D01">
      <w:pPr>
        <w:pStyle w:val="a3"/>
        <w:numPr>
          <w:ilvl w:val="0"/>
          <w:numId w:val="1"/>
        </w:numPr>
        <w:ind w:left="0" w:firstLine="567"/>
        <w:rPr>
          <w:rFonts w:ascii="Times New Roman" w:hAnsi="Times New Roman"/>
          <w:sz w:val="28"/>
        </w:rPr>
      </w:pPr>
      <w:r>
        <w:rPr>
          <w:rFonts w:ascii="Times New Roman" w:hAnsi="Times New Roman"/>
          <w:sz w:val="28"/>
        </w:rPr>
        <w:t>В случае, если предоставленный кредит (израсходованный овердрафт) по расчетной (дебетовой) карте ра</w:t>
      </w:r>
      <w:r>
        <w:rPr>
          <w:rFonts w:ascii="Times New Roman" w:hAnsi="Times New Roman"/>
          <w:sz w:val="28"/>
        </w:rPr>
        <w:t>вен или превышает 500 000 руб., то возникшее в этой связи обязательство финансового характера необходимо указать в подразделе 6.2 раздела 6 справки.</w:t>
      </w:r>
    </w:p>
    <w:p w:rsidR="001B47D6" w:rsidRDefault="00881D01">
      <w:pPr>
        <w:pStyle w:val="a3"/>
        <w:numPr>
          <w:ilvl w:val="0"/>
          <w:numId w:val="1"/>
        </w:numPr>
        <w:ind w:left="0" w:firstLine="567"/>
        <w:rPr>
          <w:rFonts w:ascii="Times New Roman" w:hAnsi="Times New Roman"/>
          <w:sz w:val="28"/>
        </w:rPr>
      </w:pPr>
      <w:r>
        <w:rPr>
          <w:rFonts w:ascii="Times New Roman" w:hAnsi="Times New Roman"/>
          <w:sz w:val="28"/>
        </w:rPr>
        <w:t xml:space="preserve">В случае, если расходный лимит кредитной карты равен или превышает 500 000 руб., то возникшее в этой связи </w:t>
      </w:r>
      <w:r>
        <w:rPr>
          <w:rFonts w:ascii="Times New Roman" w:hAnsi="Times New Roman"/>
          <w:sz w:val="28"/>
        </w:rPr>
        <w:t>обязательство финансового характера, равное или превышающее 500 000 руб., необходимо указать в подразделе 6.2 раздела 6 справки.</w:t>
      </w:r>
    </w:p>
    <w:p w:rsidR="001B47D6" w:rsidRDefault="00881D01">
      <w:pPr>
        <w:pStyle w:val="a3"/>
        <w:numPr>
          <w:ilvl w:val="0"/>
          <w:numId w:val="1"/>
        </w:numPr>
        <w:ind w:left="0" w:firstLine="567"/>
        <w:rPr>
          <w:rFonts w:ascii="Times New Roman" w:hAnsi="Times New Roman"/>
          <w:sz w:val="28"/>
        </w:rPr>
      </w:pPr>
      <w:r>
        <w:rPr>
          <w:rFonts w:ascii="Times New Roman" w:hAnsi="Times New Roman"/>
          <w:sz w:val="28"/>
        </w:rPr>
        <w:t>Информацию об остатке на счете, к которому эмитирована (выпущена) расчетная (дебетовая карта) или кредитная карта, необходимо п</w:t>
      </w:r>
      <w:r>
        <w:rPr>
          <w:rFonts w:ascii="Times New Roman" w:hAnsi="Times New Roman"/>
          <w:sz w:val="28"/>
        </w:rPr>
        <w:t>олучать у банка (иной кредитной организации) - эмитента.</w:t>
      </w:r>
    </w:p>
    <w:p w:rsidR="001B47D6" w:rsidRDefault="00881D01">
      <w:pPr>
        <w:pStyle w:val="a3"/>
        <w:numPr>
          <w:ilvl w:val="0"/>
          <w:numId w:val="1"/>
        </w:numPr>
        <w:ind w:left="0" w:firstLine="567"/>
        <w:rPr>
          <w:rFonts w:ascii="Times New Roman" w:hAnsi="Times New Roman"/>
          <w:sz w:val="28"/>
        </w:rPr>
      </w:pPr>
      <w:r>
        <w:rPr>
          <w:rFonts w:ascii="Times New Roman" w:hAnsi="Times New Roman"/>
          <w:sz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w:t>
      </w:r>
      <w:r>
        <w:rPr>
          <w:rFonts w:ascii="Times New Roman" w:hAnsi="Times New Roman"/>
          <w:sz w:val="28"/>
        </w:rPr>
        <w:t>рафту или к расходному лимиту соответственно, указывается остаток на соответствующем счете равный нолю ("0").</w:t>
      </w:r>
    </w:p>
    <w:p w:rsidR="001B47D6" w:rsidRDefault="00881D01">
      <w:pPr>
        <w:pStyle w:val="a3"/>
        <w:numPr>
          <w:ilvl w:val="0"/>
          <w:numId w:val="1"/>
        </w:numPr>
        <w:ind w:left="0" w:firstLine="567"/>
        <w:rPr>
          <w:rFonts w:ascii="Times New Roman" w:hAnsi="Times New Roman"/>
          <w:sz w:val="28"/>
        </w:rPr>
      </w:pPr>
      <w:r>
        <w:rPr>
          <w:rFonts w:ascii="Times New Roman" w:hAnsi="Times New Roman"/>
          <w:sz w:val="28"/>
        </w:rPr>
        <w:t xml:space="preserve">Следует обращать внимание, что основанием закрытия счета является прекращение договора счета в установленном порядке или соглашение сторон. </w:t>
      </w:r>
    </w:p>
    <w:p w:rsidR="001B47D6" w:rsidRDefault="00881D01">
      <w:pPr>
        <w:pStyle w:val="a3"/>
        <w:numPr>
          <w:ilvl w:val="0"/>
          <w:numId w:val="1"/>
        </w:numPr>
        <w:ind w:left="0" w:firstLine="567"/>
        <w:rPr>
          <w:rFonts w:ascii="Times New Roman" w:hAnsi="Times New Roman"/>
          <w:sz w:val="28"/>
        </w:rPr>
      </w:pPr>
      <w:r>
        <w:rPr>
          <w:rFonts w:ascii="Times New Roman" w:hAnsi="Times New Roman"/>
          <w:sz w:val="28"/>
        </w:rPr>
        <w:t>В дан</w:t>
      </w:r>
      <w:r>
        <w:rPr>
          <w:rFonts w:ascii="Times New Roman" w:hAnsi="Times New Roman"/>
          <w:sz w:val="28"/>
        </w:rPr>
        <w:t xml:space="preserve">ном разделе </w:t>
      </w:r>
      <w:r>
        <w:rPr>
          <w:rFonts w:ascii="Times New Roman" w:hAnsi="Times New Roman"/>
          <w:b/>
          <w:sz w:val="28"/>
        </w:rPr>
        <w:t>не указываются</w:t>
      </w:r>
      <w:r>
        <w:rPr>
          <w:rFonts w:ascii="Times New Roman" w:hAnsi="Times New Roman"/>
          <w:sz w:val="28"/>
        </w:rPr>
        <w:t>:</w:t>
      </w:r>
    </w:p>
    <w:p w:rsidR="001B47D6" w:rsidRDefault="00881D01">
      <w:pPr>
        <w:pStyle w:val="a3"/>
        <w:numPr>
          <w:ilvl w:val="1"/>
          <w:numId w:val="1"/>
        </w:numPr>
        <w:ind w:left="0" w:firstLine="567"/>
        <w:rPr>
          <w:rFonts w:ascii="Times New Roman" w:hAnsi="Times New Roman"/>
          <w:sz w:val="28"/>
        </w:rPr>
      </w:pPr>
      <w:r>
        <w:rPr>
          <w:rFonts w:ascii="Times New Roman" w:hAnsi="Times New Roman"/>
          <w:sz w:val="28"/>
        </w:rPr>
        <w:t xml:space="preserve">счета, связанные с учетом задолженности и платежей за услуги мобильной связи, жилищно-коммунальные услуги посредством использования технологий дистанционного банковского обслуживания, </w:t>
      </w:r>
    </w:p>
    <w:p w:rsidR="001B47D6" w:rsidRDefault="00881D01">
      <w:pPr>
        <w:pStyle w:val="a3"/>
        <w:numPr>
          <w:ilvl w:val="1"/>
          <w:numId w:val="1"/>
        </w:numPr>
        <w:ind w:left="0" w:firstLine="567"/>
        <w:rPr>
          <w:rFonts w:ascii="Times New Roman" w:hAnsi="Times New Roman"/>
          <w:sz w:val="28"/>
        </w:rPr>
      </w:pPr>
      <w:r>
        <w:rPr>
          <w:rFonts w:ascii="Times New Roman" w:hAnsi="Times New Roman"/>
          <w:sz w:val="28"/>
        </w:rPr>
        <w:t>сведения об участии в программе государстве</w:t>
      </w:r>
      <w:r>
        <w:rPr>
          <w:rFonts w:ascii="Times New Roman" w:hAnsi="Times New Roman"/>
          <w:sz w:val="28"/>
        </w:rPr>
        <w:t xml:space="preserve">нного софинансирования пенсии, действующей в соответствии с Федеральным законом от 30 апреля 2008 г. № 56-ФЗ "О дополнительных страховых взносах на накопительную часть трудовой пенсии и государственной поддержке формирования пенсионных накоплений", </w:t>
      </w:r>
    </w:p>
    <w:p w:rsidR="001B47D6" w:rsidRDefault="00881D01">
      <w:pPr>
        <w:pStyle w:val="a3"/>
        <w:numPr>
          <w:ilvl w:val="1"/>
          <w:numId w:val="1"/>
        </w:numPr>
        <w:ind w:left="0" w:firstLine="567"/>
        <w:rPr>
          <w:rFonts w:ascii="Times New Roman" w:hAnsi="Times New Roman"/>
          <w:sz w:val="28"/>
        </w:rPr>
      </w:pPr>
      <w:r>
        <w:rPr>
          <w:rFonts w:ascii="Times New Roman" w:hAnsi="Times New Roman"/>
          <w:sz w:val="28"/>
        </w:rPr>
        <w:t>электр</w:t>
      </w:r>
      <w:r>
        <w:rPr>
          <w:rFonts w:ascii="Times New Roman" w:hAnsi="Times New Roman"/>
          <w:sz w:val="28"/>
        </w:rPr>
        <w:t>онные средства платежа, в том числе "электронные кошельки" (например, "ЮMoney", "Qiwi кошелек" и др.), клиентские карты для совершения покупок в информационно-телекоммуникационной сети "Интернет" (при этом рекомендуется удостовериться, что счет в банке (ин</w:t>
      </w:r>
      <w:r>
        <w:rPr>
          <w:rFonts w:ascii="Times New Roman" w:hAnsi="Times New Roman"/>
          <w:sz w:val="28"/>
        </w:rPr>
        <w:t>ой кредитной организации) не открывался).</w:t>
      </w:r>
    </w:p>
    <w:p w:rsidR="001B47D6" w:rsidRDefault="00881D01">
      <w:pPr>
        <w:rPr>
          <w:rFonts w:ascii="Times New Roman" w:hAnsi="Times New Roman"/>
          <w:sz w:val="28"/>
        </w:rPr>
      </w:pPr>
      <w:r>
        <w:rPr>
          <w:rFonts w:ascii="Times New Roman" w:hAnsi="Times New Roman"/>
          <w:sz w:val="28"/>
        </w:rPr>
        <w:t>Под электронным средством платежа в соответствии с пунктом 19 статьи 3 Федерального закона от 27 июня 2011 г. № 161-ФЗ "О национальной платежной системе" понимается средство и (или) способ, позволяющие клиенту опер</w:t>
      </w:r>
      <w:r>
        <w:rPr>
          <w:rFonts w:ascii="Times New Roman" w:hAnsi="Times New Roman"/>
          <w:sz w:val="28"/>
        </w:rPr>
        <w:t>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w:t>
      </w:r>
      <w:r>
        <w:rPr>
          <w:rFonts w:ascii="Times New Roman" w:hAnsi="Times New Roman"/>
          <w:sz w:val="28"/>
        </w:rPr>
        <w:t>ителей информации, в том числе платежных карт, а также иных технических устройств.</w:t>
      </w:r>
    </w:p>
    <w:p w:rsidR="001B47D6" w:rsidRDefault="00881D01">
      <w:pPr>
        <w:pStyle w:val="a3"/>
        <w:ind w:left="0" w:firstLine="567"/>
        <w:rPr>
          <w:rFonts w:ascii="Times New Roman" w:hAnsi="Times New Roman"/>
          <w:sz w:val="28"/>
        </w:rPr>
      </w:pPr>
      <w:r>
        <w:rPr>
          <w:rFonts w:ascii="Times New Roman" w:hAnsi="Times New Roman"/>
          <w:b/>
          <w:sz w:val="28"/>
        </w:rPr>
        <w:t xml:space="preserve">Отзыв лицензии у кредитной организации </w:t>
      </w:r>
    </w:p>
    <w:p w:rsidR="001B47D6" w:rsidRDefault="00881D01">
      <w:pPr>
        <w:pStyle w:val="a3"/>
        <w:numPr>
          <w:ilvl w:val="0"/>
          <w:numId w:val="1"/>
        </w:numPr>
        <w:ind w:left="0" w:firstLine="567"/>
        <w:rPr>
          <w:rFonts w:ascii="Times New Roman" w:hAnsi="Times New Roman"/>
          <w:sz w:val="28"/>
        </w:rPr>
      </w:pPr>
      <w:r>
        <w:rPr>
          <w:rFonts w:ascii="Times New Roman" w:hAnsi="Times New Roman"/>
          <w:sz w:val="28"/>
        </w:rPr>
        <w:t>В соответствии с пунктом 1 статьи 859 Гражданского кодекса Российской Федерации договор банковского счета расторгается по заявлению к</w:t>
      </w:r>
      <w:r>
        <w:rPr>
          <w:rFonts w:ascii="Times New Roman" w:hAnsi="Times New Roman"/>
          <w:sz w:val="28"/>
        </w:rPr>
        <w:t xml:space="preserve">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rsidR="001B47D6" w:rsidRDefault="00881D01">
      <w:pPr>
        <w:pStyle w:val="a3"/>
        <w:numPr>
          <w:ilvl w:val="0"/>
          <w:numId w:val="1"/>
        </w:numPr>
        <w:ind w:left="0" w:firstLine="567"/>
        <w:rPr>
          <w:rFonts w:ascii="Times New Roman" w:hAnsi="Times New Roman"/>
          <w:sz w:val="28"/>
        </w:rPr>
      </w:pPr>
      <w:r>
        <w:rPr>
          <w:rFonts w:ascii="Times New Roman" w:hAnsi="Times New Roman"/>
          <w:sz w:val="28"/>
        </w:rPr>
        <w:t xml:space="preserve">Для закрытия счета в кредитной организации, у которой отозвана лицензия на осуществление </w:t>
      </w:r>
      <w:r>
        <w:rPr>
          <w:rFonts w:ascii="Times New Roman" w:hAnsi="Times New Roman"/>
          <w:sz w:val="28"/>
        </w:rPr>
        <w:t>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w:t>
      </w:r>
      <w:r>
        <w:rPr>
          <w:rFonts w:ascii="Times New Roman" w:hAnsi="Times New Roman"/>
          <w:sz w:val="28"/>
        </w:rPr>
        <w:t>а договор счета соответствующего вида расторгается, но счет при этом не закрывается).</w:t>
      </w:r>
    </w:p>
    <w:p w:rsidR="001B47D6" w:rsidRDefault="00881D01">
      <w:pPr>
        <w:pStyle w:val="a3"/>
        <w:numPr>
          <w:ilvl w:val="0"/>
          <w:numId w:val="1"/>
        </w:numPr>
        <w:ind w:left="0" w:firstLine="567"/>
        <w:rPr>
          <w:rFonts w:ascii="Times New Roman" w:hAnsi="Times New Roman"/>
          <w:sz w:val="28"/>
        </w:rPr>
      </w:pPr>
      <w:r>
        <w:rPr>
          <w:rFonts w:ascii="Times New Roman" w:hAnsi="Times New Roman"/>
          <w:sz w:val="28"/>
        </w:rPr>
        <w:t>До момента закрытия соответствующего счета, счет считается открытым и подлежит отражению в разделе 4 справки.</w:t>
      </w:r>
    </w:p>
    <w:p w:rsidR="001B47D6" w:rsidRDefault="00881D01">
      <w:pPr>
        <w:pStyle w:val="a3"/>
        <w:ind w:left="0" w:firstLine="567"/>
        <w:rPr>
          <w:rFonts w:ascii="Times New Roman" w:hAnsi="Times New Roman"/>
          <w:b/>
          <w:sz w:val="28"/>
        </w:rPr>
      </w:pPr>
      <w:r>
        <w:rPr>
          <w:rFonts w:ascii="Times New Roman" w:hAnsi="Times New Roman"/>
          <w:b/>
          <w:sz w:val="28"/>
        </w:rPr>
        <w:t>Ликвидация кредитной организации</w:t>
      </w:r>
    </w:p>
    <w:p w:rsidR="001B47D6" w:rsidRDefault="00881D01">
      <w:pPr>
        <w:pStyle w:val="a3"/>
        <w:widowControl w:val="0"/>
        <w:numPr>
          <w:ilvl w:val="0"/>
          <w:numId w:val="1"/>
        </w:numPr>
        <w:ind w:left="0" w:firstLine="567"/>
        <w:rPr>
          <w:rFonts w:ascii="Times New Roman" w:hAnsi="Times New Roman"/>
          <w:sz w:val="28"/>
        </w:rPr>
      </w:pPr>
      <w:r>
        <w:rPr>
          <w:rFonts w:ascii="Times New Roman" w:hAnsi="Times New Roman"/>
          <w:sz w:val="28"/>
        </w:rPr>
        <w:t>Внесение записи в Единый го</w:t>
      </w:r>
      <w:r>
        <w:rPr>
          <w:rFonts w:ascii="Times New Roman" w:hAnsi="Times New Roman"/>
          <w:sz w:val="28"/>
        </w:rPr>
        <w:t>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1B47D6" w:rsidRDefault="00881D01">
      <w:pPr>
        <w:pStyle w:val="a3"/>
        <w:widowControl w:val="0"/>
        <w:numPr>
          <w:ilvl w:val="0"/>
          <w:numId w:val="1"/>
        </w:numPr>
        <w:ind w:left="0" w:firstLine="567"/>
        <w:rPr>
          <w:rFonts w:ascii="Times New Roman" w:hAnsi="Times New Roman"/>
          <w:sz w:val="28"/>
        </w:rPr>
      </w:pPr>
      <w:r>
        <w:rPr>
          <w:rFonts w:ascii="Times New Roman" w:hAnsi="Times New Roman"/>
          <w:sz w:val="28"/>
        </w:rPr>
        <w:t>Ведение Единого государственного реестра юридических лиц осуществляется Федеральной налоговой службой и ее терр</w:t>
      </w:r>
      <w:r>
        <w:rPr>
          <w:rFonts w:ascii="Times New Roman" w:hAnsi="Times New Roman"/>
          <w:sz w:val="28"/>
        </w:rPr>
        <w:t xml:space="preserve">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rsidR="001B47D6" w:rsidRDefault="00881D01">
      <w:pPr>
        <w:pStyle w:val="a3"/>
        <w:widowControl w:val="0"/>
        <w:ind w:left="0" w:firstLine="567"/>
        <w:rPr>
          <w:rFonts w:ascii="Times New Roman" w:hAnsi="Times New Roman"/>
          <w:sz w:val="28"/>
        </w:rPr>
      </w:pPr>
      <w:r>
        <w:rPr>
          <w:rFonts w:ascii="Times New Roman" w:hAnsi="Times New Roman"/>
          <w:sz w:val="28"/>
        </w:rPr>
        <w:t>Сведения об отзыве у кредитной организации лиценз</w:t>
      </w:r>
      <w:r>
        <w:rPr>
          <w:rFonts w:ascii="Times New Roman" w:hAnsi="Times New Roman"/>
          <w:sz w:val="28"/>
        </w:rPr>
        <w:t xml:space="preserve">ии, о ликвидации кредитной организации можно также получить на официальном сайте Банка России по ссылке: </w:t>
      </w:r>
      <w:hyperlink r:id="rId31" w:tooltip="https://www.cbr.ru/banking_sector/likvidbase/" w:history="1">
        <w:r>
          <w:rPr>
            <w:rStyle w:val="af3"/>
            <w:rFonts w:ascii="Times New Roman" w:hAnsi="Times New Roman"/>
            <w:sz w:val="28"/>
          </w:rPr>
          <w:t>https://www.cbr.ru/banking_sector/likvidbas</w:t>
        </w:r>
        <w:r>
          <w:rPr>
            <w:rStyle w:val="af3"/>
            <w:rFonts w:ascii="Times New Roman" w:hAnsi="Times New Roman"/>
            <w:sz w:val="28"/>
          </w:rPr>
          <w:t>e/</w:t>
        </w:r>
      </w:hyperlink>
      <w:r>
        <w:rPr>
          <w:rFonts w:ascii="Times New Roman" w:hAnsi="Times New Roman"/>
          <w:sz w:val="28"/>
        </w:rPr>
        <w:t xml:space="preserve">. </w:t>
      </w:r>
    </w:p>
    <w:p w:rsidR="001B47D6" w:rsidRDefault="001B47D6">
      <w:pPr>
        <w:ind w:firstLine="851"/>
        <w:jc w:val="center"/>
        <w:rPr>
          <w:rFonts w:ascii="Times New Roman" w:hAnsi="Times New Roman"/>
          <w:sz w:val="28"/>
        </w:rPr>
      </w:pPr>
    </w:p>
    <w:p w:rsidR="001B47D6" w:rsidRDefault="001B47D6">
      <w:pPr>
        <w:ind w:firstLine="851"/>
        <w:jc w:val="center"/>
        <w:rPr>
          <w:rFonts w:ascii="Times New Roman" w:hAnsi="Times New Roman"/>
          <w:sz w:val="28"/>
        </w:rPr>
      </w:pPr>
    </w:p>
    <w:p w:rsidR="001B47D6" w:rsidRDefault="001B47D6">
      <w:pPr>
        <w:ind w:firstLine="851"/>
        <w:jc w:val="center"/>
        <w:rPr>
          <w:rFonts w:ascii="Times New Roman" w:hAnsi="Times New Roman"/>
          <w:sz w:val="28"/>
        </w:rPr>
      </w:pPr>
    </w:p>
    <w:p w:rsidR="001B47D6" w:rsidRDefault="00881D01">
      <w:pPr>
        <w:ind w:firstLine="0"/>
        <w:jc w:val="center"/>
        <w:rPr>
          <w:rFonts w:ascii="Times New Roman" w:hAnsi="Times New Roman"/>
          <w:b/>
          <w:sz w:val="28"/>
        </w:rPr>
      </w:pPr>
      <w:r>
        <w:rPr>
          <w:rFonts w:ascii="Times New Roman" w:hAnsi="Times New Roman"/>
          <w:b/>
          <w:sz w:val="28"/>
        </w:rPr>
        <w:t>РАЗДЕЛ 5. СВЕДЕНИЯ О ЦЕННЫХ БУМАГАХ</w:t>
      </w:r>
    </w:p>
    <w:p w:rsidR="001B47D6" w:rsidRDefault="001B47D6">
      <w:pPr>
        <w:ind w:firstLine="851"/>
        <w:jc w:val="center"/>
        <w:rPr>
          <w:rFonts w:ascii="Times New Roman" w:hAnsi="Times New Roman"/>
          <w:sz w:val="28"/>
        </w:rPr>
      </w:pPr>
    </w:p>
    <w:p w:rsidR="001B47D6" w:rsidRDefault="00881D01">
      <w:pPr>
        <w:pStyle w:val="a3"/>
        <w:numPr>
          <w:ilvl w:val="0"/>
          <w:numId w:val="1"/>
        </w:numPr>
        <w:ind w:left="0" w:firstLine="567"/>
        <w:rPr>
          <w:rFonts w:ascii="Times New Roman" w:hAnsi="Times New Roman"/>
          <w:sz w:val="28"/>
        </w:rPr>
      </w:pPr>
      <w:r>
        <w:rPr>
          <w:rFonts w:ascii="Times New Roman" w:hAnsi="Times New Roman"/>
          <w:sz w:val="28"/>
        </w:rPr>
        <w:t xml:space="preserve">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w:t>
      </w:r>
      <w:r>
        <w:rPr>
          <w:rFonts w:ascii="Times New Roman" w:hAnsi="Times New Roman"/>
          <w:sz w:val="28"/>
        </w:rPr>
        <w:t xml:space="preserve">1 справки (строка </w:t>
      </w:r>
      <w:r>
        <w:rPr>
          <w:rFonts w:ascii="Times New Roman" w:hAnsi="Times New Roman"/>
          <w:b/>
          <w:sz w:val="28"/>
        </w:rPr>
        <w:t>"Доход от ценных бумаг и долей участия в коммерческих организациях"</w:t>
      </w:r>
      <w:r>
        <w:rPr>
          <w:rFonts w:ascii="Times New Roman" w:hAnsi="Times New Roman"/>
          <w:sz w:val="28"/>
        </w:rPr>
        <w:t>).</w:t>
      </w:r>
    </w:p>
    <w:p w:rsidR="001B47D6" w:rsidRDefault="00881D01">
      <w:pPr>
        <w:pStyle w:val="a3"/>
        <w:ind w:left="0" w:firstLine="567"/>
        <w:rPr>
          <w:rFonts w:ascii="Times New Roman" w:hAnsi="Times New Roman"/>
          <w:sz w:val="28"/>
        </w:rPr>
      </w:pPr>
      <w:r>
        <w:rPr>
          <w:rFonts w:ascii="Times New Roman" w:hAnsi="Times New Roman"/>
          <w:sz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w:t>
      </w:r>
      <w:r>
        <w:rPr>
          <w:rFonts w:ascii="Times New Roman" w:hAnsi="Times New Roman"/>
          <w:sz w:val="28"/>
        </w:rPr>
        <w:t xml:space="preserve">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1B47D6" w:rsidRDefault="00881D01">
      <w:pPr>
        <w:pStyle w:val="a3"/>
        <w:ind w:left="0" w:firstLine="567"/>
        <w:rPr>
          <w:rFonts w:ascii="Times New Roman" w:hAnsi="Times New Roman"/>
          <w:sz w:val="28"/>
        </w:rPr>
      </w:pPr>
      <w:r>
        <w:rPr>
          <w:rFonts w:ascii="Times New Roman" w:hAnsi="Times New Roman"/>
          <w:sz w:val="28"/>
        </w:rPr>
        <w:t>Государственный сертификат на материнский (семейный) капитал не является ценной б</w:t>
      </w:r>
      <w:r>
        <w:rPr>
          <w:rFonts w:ascii="Times New Roman" w:hAnsi="Times New Roman"/>
          <w:sz w:val="28"/>
        </w:rPr>
        <w:t>умагой и не подлежит указанию в разделе 5 справки.</w:t>
      </w:r>
    </w:p>
    <w:p w:rsidR="001B47D6" w:rsidRDefault="00881D01">
      <w:pPr>
        <w:pStyle w:val="a3"/>
        <w:ind w:left="0" w:firstLine="567"/>
        <w:rPr>
          <w:rFonts w:ascii="Times New Roman" w:hAnsi="Times New Roman"/>
          <w:sz w:val="28"/>
        </w:rPr>
      </w:pPr>
      <w:r>
        <w:rPr>
          <w:rFonts w:ascii="Times New Roman" w:hAnsi="Times New Roman"/>
          <w:sz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w:t>
      </w:r>
      <w:r>
        <w:rPr>
          <w:rFonts w:ascii="Times New Roman" w:hAnsi="Times New Roman"/>
          <w:sz w:val="28"/>
        </w:rPr>
        <w:t>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rsidR="001B47D6" w:rsidRDefault="00881D01">
      <w:pPr>
        <w:pStyle w:val="a3"/>
        <w:ind w:left="0" w:firstLine="567"/>
        <w:rPr>
          <w:rFonts w:ascii="Times New Roman" w:hAnsi="Times New Roman"/>
          <w:sz w:val="28"/>
        </w:rPr>
      </w:pPr>
      <w:r>
        <w:rPr>
          <w:rFonts w:ascii="Times New Roman" w:hAnsi="Times New Roman"/>
          <w:sz w:val="28"/>
        </w:rPr>
        <w:t>В соответствии с пунктом 1 статьи 1012 Гражданского кодекса Российской Ф</w:t>
      </w:r>
      <w:r>
        <w:rPr>
          <w:rFonts w:ascii="Times New Roman" w:hAnsi="Times New Roman"/>
          <w:sz w:val="28"/>
        </w:rPr>
        <w:t>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rsidR="001B47D6" w:rsidRDefault="00881D01">
      <w:pPr>
        <w:pStyle w:val="a3"/>
        <w:ind w:left="0" w:firstLine="567"/>
        <w:rPr>
          <w:rFonts w:ascii="Times New Roman" w:hAnsi="Times New Roman"/>
          <w:sz w:val="28"/>
        </w:rPr>
      </w:pPr>
      <w:r>
        <w:rPr>
          <w:rFonts w:ascii="Times New Roman" w:hAnsi="Times New Roman"/>
          <w:sz w:val="28"/>
        </w:rPr>
        <w:t>Ценные бумаги с</w:t>
      </w:r>
      <w:r>
        <w:rPr>
          <w:rFonts w:ascii="Times New Roman" w:hAnsi="Times New Roman"/>
          <w:sz w:val="28"/>
        </w:rPr>
        <w:t xml:space="preserve">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1B47D6" w:rsidRDefault="00881D01">
      <w:pPr>
        <w:pStyle w:val="a3"/>
        <w:ind w:left="0" w:firstLine="567"/>
        <w:rPr>
          <w:rFonts w:ascii="Times New Roman" w:hAnsi="Times New Roman"/>
          <w:sz w:val="28"/>
        </w:rPr>
      </w:pPr>
      <w:r>
        <w:rPr>
          <w:rFonts w:ascii="Times New Roman" w:hAnsi="Times New Roman"/>
          <w:sz w:val="28"/>
        </w:rPr>
        <w:t>Отдельная информаци</w:t>
      </w:r>
      <w:r>
        <w:rPr>
          <w:rFonts w:ascii="Times New Roman" w:hAnsi="Times New Roman"/>
          <w:sz w:val="28"/>
        </w:rPr>
        <w:t xml:space="preserve">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w:t>
      </w:r>
      <w:r>
        <w:rPr>
          <w:rFonts w:ascii="Times New Roman" w:hAnsi="Times New Roman"/>
          <w:sz w:val="28"/>
        </w:rPr>
        <w:t>этой связи потребуется обращаться в несколько применимых юридических лиц.</w:t>
      </w:r>
    </w:p>
    <w:p w:rsidR="001B47D6" w:rsidRDefault="00881D01">
      <w:pPr>
        <w:pStyle w:val="a3"/>
        <w:ind w:left="0" w:firstLine="567"/>
        <w:rPr>
          <w:rFonts w:ascii="Times New Roman" w:hAnsi="Times New Roman"/>
          <w:sz w:val="28"/>
        </w:rPr>
      </w:pPr>
      <w:r>
        <w:rPr>
          <w:rFonts w:ascii="Times New Roman" w:hAnsi="Times New Roman"/>
          <w:sz w:val="28"/>
        </w:rPr>
        <w:t>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w:t>
      </w:r>
      <w:r>
        <w:rPr>
          <w:rFonts w:ascii="Times New Roman" w:hAnsi="Times New Roman"/>
          <w:sz w:val="28"/>
        </w:rPr>
        <w:t xml:space="preserve">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rsidR="001B47D6" w:rsidRDefault="00881D01">
      <w:pPr>
        <w:ind w:firstLine="567"/>
        <w:rPr>
          <w:rFonts w:ascii="Times New Roman" w:hAnsi="Times New Roman"/>
          <w:b/>
          <w:sz w:val="28"/>
        </w:rPr>
      </w:pPr>
      <w:r>
        <w:rPr>
          <w:rFonts w:ascii="Times New Roman" w:hAnsi="Times New Roman"/>
          <w:b/>
          <w:sz w:val="28"/>
        </w:rPr>
        <w:t>Подраздел 5.1. Акции и иное уч</w:t>
      </w:r>
      <w:r>
        <w:rPr>
          <w:rFonts w:ascii="Times New Roman" w:hAnsi="Times New Roman"/>
          <w:b/>
          <w:sz w:val="28"/>
        </w:rPr>
        <w:t xml:space="preserve">астие в коммерческих организациях и фондах </w:t>
      </w:r>
    </w:p>
    <w:p w:rsidR="001B47D6" w:rsidRDefault="00881D01">
      <w:pPr>
        <w:pStyle w:val="a3"/>
        <w:numPr>
          <w:ilvl w:val="0"/>
          <w:numId w:val="1"/>
        </w:numPr>
        <w:ind w:left="0" w:firstLine="567"/>
        <w:rPr>
          <w:rFonts w:ascii="Times New Roman" w:hAnsi="Times New Roman"/>
          <w:sz w:val="28"/>
        </w:rPr>
      </w:pPr>
      <w:r>
        <w:rPr>
          <w:rFonts w:ascii="Times New Roman" w:hAnsi="Times New Roman"/>
          <w:sz w:val="28"/>
        </w:rPr>
        <w:t xml:space="preserve">В соответствии с Федеральным законом от 22 апреля 1996 г. № 39-ФЗ "О рынке ценных бумаг" акция – это эмиссионная ценная бумага, закрепляющая права ее владельца (акционера) на получение части прибыли акционерного </w:t>
      </w:r>
      <w:r>
        <w:rPr>
          <w:rFonts w:ascii="Times New Roman" w:hAnsi="Times New Roman"/>
          <w:sz w:val="28"/>
        </w:rPr>
        <w:t xml:space="preserve">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1B47D6" w:rsidRDefault="00881D01">
      <w:pPr>
        <w:pStyle w:val="a3"/>
        <w:numPr>
          <w:ilvl w:val="0"/>
          <w:numId w:val="1"/>
        </w:numPr>
        <w:ind w:left="0" w:firstLine="567"/>
        <w:rPr>
          <w:rFonts w:ascii="Times New Roman" w:hAnsi="Times New Roman"/>
          <w:sz w:val="28"/>
        </w:rPr>
      </w:pPr>
      <w:r>
        <w:rPr>
          <w:rFonts w:ascii="Times New Roman" w:hAnsi="Times New Roman"/>
          <w:sz w:val="28"/>
        </w:rPr>
        <w:t xml:space="preserve">В графе </w:t>
      </w:r>
      <w:r>
        <w:rPr>
          <w:rFonts w:ascii="Times New Roman" w:hAnsi="Times New Roman"/>
          <w:b/>
          <w:sz w:val="28"/>
        </w:rPr>
        <w:t>"Наименование и организационно-правовая форма организации"</w:t>
      </w:r>
      <w:r>
        <w:rPr>
          <w:rFonts w:ascii="Times New Roman" w:hAnsi="Times New Roman"/>
          <w:sz w:val="28"/>
        </w:rPr>
        <w:t xml:space="preserve"> указываются полное </w:t>
      </w:r>
      <w:r>
        <w:rPr>
          <w:rFonts w:ascii="Times New Roman" w:hAnsi="Times New Roman"/>
          <w:sz w:val="28"/>
        </w:rPr>
        <w:t>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rsidR="001B47D6" w:rsidRDefault="00881D01">
      <w:pPr>
        <w:tabs>
          <w:tab w:val="left" w:pos="426"/>
        </w:tabs>
        <w:ind w:firstLine="567"/>
        <w:rPr>
          <w:rFonts w:ascii="Times New Roman" w:hAnsi="Times New Roman"/>
          <w:sz w:val="28"/>
        </w:rPr>
      </w:pPr>
      <w:r>
        <w:rPr>
          <w:rFonts w:ascii="Times New Roman" w:hAnsi="Times New Roman"/>
          <w:sz w:val="28"/>
        </w:rPr>
        <w:t>В случае если</w:t>
      </w:r>
      <w:r>
        <w:rPr>
          <w:rFonts w:ascii="Times New Roman" w:hAnsi="Times New Roman"/>
          <w:sz w:val="28"/>
        </w:rPr>
        <w:t xml:space="preserve"> служащий (работник), его супруг (супруга) и (или) несовершеннолетние дети являются учредителем коммерческой организации, то данную информацию также необходимо отразить.</w:t>
      </w:r>
      <w:bookmarkStart w:id="4" w:name="Par619"/>
      <w:bookmarkEnd w:id="4"/>
      <w:r>
        <w:rPr>
          <w:rFonts w:ascii="Times New Roman" w:hAnsi="Times New Roman"/>
          <w:sz w:val="28"/>
        </w:rPr>
        <w:t xml:space="preserve"> Информация об учреждении некоммерческих организаций не отражается, за исключением инфо</w:t>
      </w:r>
      <w:r>
        <w:rPr>
          <w:rFonts w:ascii="Times New Roman" w:hAnsi="Times New Roman"/>
          <w:sz w:val="28"/>
        </w:rPr>
        <w:t xml:space="preserve">рмации об учреждении некоммерческой организации в организационно-правовой форме фонда, которая подлежит отражению. </w:t>
      </w:r>
    </w:p>
    <w:p w:rsidR="001B47D6" w:rsidRDefault="00881D01">
      <w:pPr>
        <w:pStyle w:val="a3"/>
        <w:numPr>
          <w:ilvl w:val="0"/>
          <w:numId w:val="1"/>
        </w:numPr>
        <w:ind w:left="0" w:firstLine="567"/>
        <w:rPr>
          <w:rFonts w:ascii="Times New Roman" w:hAnsi="Times New Roman"/>
          <w:sz w:val="28"/>
        </w:rPr>
      </w:pPr>
      <w:r>
        <w:rPr>
          <w:rFonts w:ascii="Times New Roman" w:hAnsi="Times New Roman"/>
          <w:sz w:val="28"/>
        </w:rPr>
        <w:t xml:space="preserve">В графе </w:t>
      </w:r>
      <w:r>
        <w:rPr>
          <w:rFonts w:ascii="Times New Roman" w:hAnsi="Times New Roman"/>
          <w:b/>
          <w:sz w:val="28"/>
        </w:rPr>
        <w:t>"Местонахождение организации (адрес)"</w:t>
      </w:r>
      <w:r>
        <w:rPr>
          <w:rFonts w:ascii="Times New Roman" w:hAnsi="Times New Roman"/>
          <w:sz w:val="28"/>
        </w:rPr>
        <w:t xml:space="preserve"> указывается место нахождения эмитента акций (иностранных акций). В отношении юридического лица</w:t>
      </w:r>
      <w:r>
        <w:rPr>
          <w:rFonts w:ascii="Times New Roman" w:hAnsi="Times New Roman"/>
          <w:sz w:val="28"/>
        </w:rPr>
        <w:t>,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w:t>
      </w:r>
      <w:r>
        <w:rPr>
          <w:rFonts w:ascii="Times New Roman" w:hAnsi="Times New Roman"/>
          <w:sz w:val="28"/>
        </w:rPr>
        <w:t xml:space="preserve"> государства, - место нахождения, определяемое в соответствии с законодательством страны, где указанное юридическое лицо создано, в соответствии с применимыми документами (без произвольной транслитерации).</w:t>
      </w:r>
    </w:p>
    <w:p w:rsidR="001B47D6" w:rsidRDefault="00881D01">
      <w:pPr>
        <w:pStyle w:val="a3"/>
        <w:numPr>
          <w:ilvl w:val="0"/>
          <w:numId w:val="1"/>
        </w:numPr>
        <w:ind w:left="0" w:firstLine="567"/>
        <w:rPr>
          <w:rFonts w:ascii="Times New Roman" w:hAnsi="Times New Roman"/>
          <w:sz w:val="28"/>
        </w:rPr>
      </w:pPr>
      <w:r>
        <w:rPr>
          <w:rFonts w:ascii="Times New Roman" w:hAnsi="Times New Roman"/>
          <w:b/>
          <w:sz w:val="28"/>
        </w:rPr>
        <w:t>Уставный капитал</w:t>
      </w:r>
      <w:r>
        <w:rPr>
          <w:rFonts w:ascii="Times New Roman" w:hAnsi="Times New Roman"/>
          <w:sz w:val="28"/>
        </w:rPr>
        <w:t xml:space="preserve"> указывается согласно учредительны</w:t>
      </w:r>
      <w:r>
        <w:rPr>
          <w:rFonts w:ascii="Times New Roman" w:hAnsi="Times New Roman"/>
          <w:sz w:val="28"/>
        </w:rPr>
        <w:t>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 учетом положений пункта 54 настоящих Методических рекомендаций)</w:t>
      </w:r>
      <w:r>
        <w:rPr>
          <w:rFonts w:ascii="Times New Roman" w:hAnsi="Times New Roman"/>
          <w:sz w:val="28"/>
        </w:rPr>
        <w:t xml:space="preserve">. </w:t>
      </w:r>
    </w:p>
    <w:p w:rsidR="001B47D6" w:rsidRDefault="00881D01">
      <w:pPr>
        <w:pStyle w:val="a3"/>
        <w:ind w:left="0" w:firstLine="567"/>
        <w:rPr>
          <w:rFonts w:ascii="Times New Roman" w:hAnsi="Times New Roman"/>
          <w:sz w:val="28"/>
        </w:rPr>
      </w:pPr>
      <w:r>
        <w:rPr>
          <w:rFonts w:ascii="Times New Roman" w:hAnsi="Times New Roman"/>
          <w:sz w:val="28"/>
        </w:rPr>
        <w:t>Если законодательством не предусмотрено формирование уставного капитала, то указывается "0 руб.".</w:t>
      </w:r>
    </w:p>
    <w:p w:rsidR="001B47D6" w:rsidRDefault="00881D01">
      <w:pPr>
        <w:pStyle w:val="a3"/>
        <w:ind w:left="0" w:firstLine="567"/>
        <w:rPr>
          <w:rFonts w:ascii="Times New Roman" w:hAnsi="Times New Roman"/>
          <w:sz w:val="28"/>
        </w:rPr>
      </w:pPr>
      <w:r>
        <w:rPr>
          <w:rFonts w:ascii="Times New Roman" w:hAnsi="Times New Roman"/>
          <w:sz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w:t>
      </w:r>
      <w:r>
        <w:rPr>
          <w:rFonts w:ascii="Times New Roman" w:hAnsi="Times New Roman"/>
          <w:sz w:val="28"/>
        </w:rPr>
        <w:t>иков в информационно-телекоммуникационной сети "Интернет").</w:t>
      </w:r>
    </w:p>
    <w:p w:rsidR="001B47D6" w:rsidRDefault="00881D01">
      <w:pPr>
        <w:pStyle w:val="a3"/>
        <w:numPr>
          <w:ilvl w:val="0"/>
          <w:numId w:val="1"/>
        </w:numPr>
        <w:ind w:left="0" w:firstLine="567"/>
        <w:rPr>
          <w:rFonts w:ascii="Times New Roman" w:hAnsi="Times New Roman"/>
          <w:sz w:val="28"/>
        </w:rPr>
      </w:pPr>
      <w:bookmarkStart w:id="5" w:name="Par620"/>
      <w:bookmarkEnd w:id="5"/>
      <w:r>
        <w:rPr>
          <w:rFonts w:ascii="Times New Roman" w:hAnsi="Times New Roman"/>
          <w:b/>
          <w:sz w:val="28"/>
        </w:rPr>
        <w:t xml:space="preserve">Доля участия </w:t>
      </w:r>
      <w:r>
        <w:rPr>
          <w:rFonts w:ascii="Times New Roman" w:hAnsi="Times New Roman"/>
          <w:sz w:val="28"/>
        </w:rPr>
        <w:t>выражается в процентах от уставного капитала. Для акционерных обществ указываются также номинальная стоимость и количество акций.</w:t>
      </w:r>
    </w:p>
    <w:p w:rsidR="001B47D6" w:rsidRDefault="00881D01">
      <w:pPr>
        <w:pStyle w:val="a3"/>
        <w:numPr>
          <w:ilvl w:val="0"/>
          <w:numId w:val="1"/>
        </w:numPr>
        <w:ind w:left="0" w:firstLine="567"/>
        <w:rPr>
          <w:rFonts w:ascii="Times New Roman" w:hAnsi="Times New Roman"/>
          <w:sz w:val="28"/>
        </w:rPr>
      </w:pPr>
      <w:r>
        <w:rPr>
          <w:rFonts w:ascii="Times New Roman" w:hAnsi="Times New Roman"/>
          <w:sz w:val="28"/>
        </w:rPr>
        <w:t xml:space="preserve">В СПО "Справки БК" предусмотрена графа </w:t>
      </w:r>
      <w:r>
        <w:rPr>
          <w:rFonts w:ascii="Times New Roman" w:hAnsi="Times New Roman"/>
          <w:b/>
          <w:sz w:val="28"/>
        </w:rPr>
        <w:t>"Общая стоимос</w:t>
      </w:r>
      <w:r>
        <w:rPr>
          <w:rFonts w:ascii="Times New Roman" w:hAnsi="Times New Roman"/>
          <w:b/>
          <w:sz w:val="28"/>
        </w:rPr>
        <w:t>ть (руб.)"</w:t>
      </w:r>
      <w:r>
        <w:rPr>
          <w:rFonts w:ascii="Times New Roman" w:hAnsi="Times New Roman"/>
          <w:sz w:val="28"/>
        </w:rPr>
        <w:t xml:space="preserve">,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rsidR="001B47D6" w:rsidRDefault="00881D01">
      <w:pPr>
        <w:pStyle w:val="a3"/>
        <w:ind w:left="0" w:firstLine="567"/>
        <w:rPr>
          <w:rFonts w:ascii="Times New Roman" w:hAnsi="Times New Roman"/>
          <w:sz w:val="28"/>
        </w:rPr>
      </w:pPr>
      <w:r>
        <w:rPr>
          <w:rFonts w:ascii="Times New Roman" w:hAnsi="Times New Roman"/>
          <w:sz w:val="28"/>
        </w:rPr>
        <w:t xml:space="preserve">Для обязательств, выраженных в иностранной валюте, </w:t>
      </w:r>
      <w:r>
        <w:rPr>
          <w:rFonts w:ascii="Times New Roman" w:hAnsi="Times New Roman"/>
          <w:sz w:val="28"/>
        </w:rPr>
        <w:t xml:space="preserve">стоимость указывается в рублях по курсу Банка России на отчетную дату (с учетом положений пункта 54 настоящих Методических рекомендаций). </w:t>
      </w:r>
    </w:p>
    <w:p w:rsidR="001B47D6" w:rsidRDefault="00881D01">
      <w:pPr>
        <w:pStyle w:val="a3"/>
        <w:ind w:left="0" w:firstLine="567"/>
        <w:rPr>
          <w:rFonts w:ascii="Times New Roman" w:hAnsi="Times New Roman"/>
          <w:sz w:val="28"/>
        </w:rPr>
      </w:pPr>
      <w:r>
        <w:rPr>
          <w:rFonts w:ascii="Times New Roman" w:hAnsi="Times New Roman"/>
          <w:sz w:val="28"/>
        </w:rPr>
        <w:t>Данное поле может не отображаться в распечатанной справке, но его заполнение является необходимым для корректного ото</w:t>
      </w:r>
      <w:r>
        <w:rPr>
          <w:rFonts w:ascii="Times New Roman" w:hAnsi="Times New Roman"/>
          <w:sz w:val="28"/>
        </w:rPr>
        <w:t>бражения в разделе 5 справки суммарной декларированной стоимости ценных бумаг, включая доли участия в коммерческих организациях. Таким образом, сумма, указанная в данном поле, будет автоматически включена в итоговую сумму по разделу 5 справки.</w:t>
      </w:r>
    </w:p>
    <w:p w:rsidR="001B47D6" w:rsidRDefault="00881D01">
      <w:pPr>
        <w:pStyle w:val="a3"/>
        <w:numPr>
          <w:ilvl w:val="0"/>
          <w:numId w:val="1"/>
        </w:numPr>
        <w:ind w:left="0" w:firstLine="567"/>
        <w:rPr>
          <w:rFonts w:ascii="Times New Roman" w:hAnsi="Times New Roman"/>
          <w:sz w:val="28"/>
        </w:rPr>
      </w:pPr>
      <w:r>
        <w:rPr>
          <w:rFonts w:ascii="Times New Roman" w:hAnsi="Times New Roman"/>
          <w:sz w:val="28"/>
        </w:rPr>
        <w:t xml:space="preserve">В графе </w:t>
      </w:r>
      <w:r>
        <w:rPr>
          <w:rFonts w:ascii="Times New Roman" w:hAnsi="Times New Roman"/>
          <w:b/>
          <w:sz w:val="28"/>
        </w:rPr>
        <w:t>"Осн</w:t>
      </w:r>
      <w:r>
        <w:rPr>
          <w:rFonts w:ascii="Times New Roman" w:hAnsi="Times New Roman"/>
          <w:b/>
          <w:sz w:val="28"/>
        </w:rPr>
        <w:t>ование участия"</w:t>
      </w:r>
      <w:r>
        <w:rPr>
          <w:rFonts w:ascii="Times New Roman" w:hAnsi="Times New Roman"/>
          <w:sz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w:t>
      </w:r>
      <w:r>
        <w:rPr>
          <w:rFonts w:ascii="Times New Roman" w:hAnsi="Times New Roman"/>
          <w:sz w:val="28"/>
        </w:rPr>
        <w:t>,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w:t>
      </w:r>
      <w:r>
        <w:rPr>
          <w:rFonts w:ascii="Times New Roman" w:hAnsi="Times New Roman"/>
          <w:sz w:val="28"/>
        </w:rPr>
        <w:t>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w:t>
      </w:r>
      <w:r>
        <w:rPr>
          <w:rFonts w:ascii="Times New Roman" w:hAnsi="Times New Roman"/>
          <w:sz w:val="28"/>
        </w:rPr>
        <w:t xml:space="preserve"> соответственно депозитарием или держателем реестра.</w:t>
      </w:r>
    </w:p>
    <w:p w:rsidR="001B47D6" w:rsidRDefault="00881D01">
      <w:pPr>
        <w:pStyle w:val="a3"/>
        <w:ind w:left="0" w:firstLine="567"/>
        <w:rPr>
          <w:rFonts w:ascii="Times New Roman" w:hAnsi="Times New Roman"/>
          <w:sz w:val="28"/>
        </w:rPr>
      </w:pPr>
      <w:r>
        <w:rPr>
          <w:rFonts w:ascii="Times New Roman" w:hAnsi="Times New Roman"/>
          <w:sz w:val="28"/>
        </w:rPr>
        <w:t>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w:t>
      </w:r>
      <w:r>
        <w:rPr>
          <w:rFonts w:ascii="Times New Roman" w:hAnsi="Times New Roman"/>
          <w:sz w:val="28"/>
        </w:rPr>
        <w:t xml:space="preserve"> в ходе торгов другим участникам, в графе </w:t>
      </w:r>
      <w:r>
        <w:rPr>
          <w:rFonts w:ascii="Times New Roman" w:hAnsi="Times New Roman"/>
          <w:b/>
          <w:sz w:val="28"/>
        </w:rPr>
        <w:t>"Основание участия"</w:t>
      </w:r>
      <w:r>
        <w:rPr>
          <w:rFonts w:ascii="Times New Roman" w:hAnsi="Times New Roman"/>
          <w:sz w:val="28"/>
        </w:rPr>
        <w:t xml:space="preserve"> указывается "приобретено на организованных торгах", а также указывается год приобретения.</w:t>
      </w:r>
    </w:p>
    <w:p w:rsidR="001B47D6" w:rsidRDefault="00881D01">
      <w:pPr>
        <w:pStyle w:val="a3"/>
        <w:ind w:left="567"/>
        <w:rPr>
          <w:rFonts w:ascii="Times New Roman" w:hAnsi="Times New Roman"/>
          <w:b/>
          <w:sz w:val="28"/>
        </w:rPr>
      </w:pPr>
      <w:r>
        <w:rPr>
          <w:rFonts w:ascii="Times New Roman" w:hAnsi="Times New Roman"/>
          <w:b/>
          <w:sz w:val="28"/>
        </w:rPr>
        <w:t>Подраздел 5.2. Иные ценные бумаги</w:t>
      </w:r>
    </w:p>
    <w:p w:rsidR="001B47D6" w:rsidRDefault="00881D01">
      <w:pPr>
        <w:pStyle w:val="a3"/>
        <w:numPr>
          <w:ilvl w:val="0"/>
          <w:numId w:val="1"/>
        </w:numPr>
        <w:ind w:left="0" w:firstLine="567"/>
        <w:rPr>
          <w:rFonts w:ascii="Times New Roman" w:hAnsi="Times New Roman"/>
          <w:sz w:val="28"/>
        </w:rPr>
      </w:pPr>
      <w:r>
        <w:rPr>
          <w:rFonts w:ascii="Times New Roman" w:hAnsi="Times New Roman"/>
          <w:sz w:val="28"/>
        </w:rPr>
        <w:t xml:space="preserve">В подразделе 5.2 раздела 5 справки указываются все ценные бумаги по </w:t>
      </w:r>
      <w:r>
        <w:rPr>
          <w:rFonts w:ascii="Times New Roman" w:hAnsi="Times New Roman"/>
          <w:sz w:val="28"/>
        </w:rPr>
        <w:t>видам (облигации, векселя и другие), за исключением акций, указанных в подразделе 5.1 раздела 5 справки.</w:t>
      </w:r>
    </w:p>
    <w:p w:rsidR="001B47D6" w:rsidRDefault="00881D01">
      <w:pPr>
        <w:pStyle w:val="a3"/>
        <w:numPr>
          <w:ilvl w:val="0"/>
          <w:numId w:val="1"/>
        </w:numPr>
        <w:ind w:left="0" w:firstLine="567"/>
        <w:rPr>
          <w:rFonts w:ascii="Times New Roman" w:hAnsi="Times New Roman"/>
          <w:sz w:val="28"/>
        </w:rPr>
      </w:pPr>
      <w:r>
        <w:rPr>
          <w:rFonts w:ascii="Times New Roman" w:hAnsi="Times New Roman"/>
          <w:sz w:val="28"/>
        </w:rPr>
        <w:t xml:space="preserve">В графе </w:t>
      </w:r>
      <w:r>
        <w:rPr>
          <w:rFonts w:ascii="Times New Roman" w:hAnsi="Times New Roman"/>
          <w:b/>
          <w:sz w:val="28"/>
        </w:rPr>
        <w:t>"Номинальная величина обязательства (руб.)"</w:t>
      </w:r>
      <w:r>
        <w:rPr>
          <w:rFonts w:ascii="Times New Roman" w:hAnsi="Times New Roman"/>
          <w:sz w:val="28"/>
        </w:rPr>
        <w:t xml:space="preserve"> отражается номинальная стоимость на отчетную дату. В данной графе указывается номинальная величина </w:t>
      </w:r>
      <w:r>
        <w:rPr>
          <w:rFonts w:ascii="Times New Roman" w:hAnsi="Times New Roman"/>
          <w:sz w:val="28"/>
        </w:rPr>
        <w:t>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w:t>
      </w:r>
      <w:r>
        <w:rPr>
          <w:rFonts w:ascii="Times New Roman" w:hAnsi="Times New Roman"/>
          <w:sz w:val="28"/>
        </w:rPr>
        <w:t xml:space="preserve">) не имеют номинальной стоимости. В этой связи данная графа не заполняется. </w:t>
      </w:r>
    </w:p>
    <w:p w:rsidR="001B47D6" w:rsidRDefault="00881D01">
      <w:pPr>
        <w:pStyle w:val="a3"/>
        <w:ind w:left="0" w:firstLine="567"/>
        <w:rPr>
          <w:rFonts w:ascii="Times New Roman" w:hAnsi="Times New Roman"/>
          <w:sz w:val="28"/>
        </w:rPr>
      </w:pPr>
      <w:r>
        <w:rPr>
          <w:rFonts w:ascii="Times New Roman" w:hAnsi="Times New Roman"/>
          <w:sz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w:t>
      </w:r>
      <w:r>
        <w:rPr>
          <w:rFonts w:ascii="Times New Roman" w:hAnsi="Times New Roman"/>
          <w:sz w:val="28"/>
        </w:rPr>
        <w:t>ой облигации на отчетную дату. Выплата купонного дохода не свидетельствует об амортизации облигации.</w:t>
      </w:r>
    </w:p>
    <w:p w:rsidR="001B47D6" w:rsidRDefault="00881D01">
      <w:pPr>
        <w:pStyle w:val="a3"/>
        <w:numPr>
          <w:ilvl w:val="0"/>
          <w:numId w:val="1"/>
        </w:numPr>
        <w:ind w:left="0" w:firstLine="567"/>
        <w:rPr>
          <w:rFonts w:ascii="Times New Roman" w:hAnsi="Times New Roman"/>
          <w:sz w:val="28"/>
        </w:rPr>
      </w:pPr>
      <w:r>
        <w:rPr>
          <w:rFonts w:ascii="Times New Roman" w:hAnsi="Times New Roman"/>
          <w:sz w:val="28"/>
        </w:rPr>
        <w:t xml:space="preserve">В графе </w:t>
      </w:r>
      <w:r>
        <w:rPr>
          <w:rFonts w:ascii="Times New Roman" w:hAnsi="Times New Roman"/>
          <w:b/>
          <w:sz w:val="28"/>
        </w:rPr>
        <w:t>"Общая стоимость (руб.)"</w:t>
      </w:r>
      <w:r>
        <w:rPr>
          <w:rFonts w:ascii="Times New Roman" w:hAnsi="Times New Roman"/>
          <w:sz w:val="28"/>
        </w:rPr>
        <w:t xml:space="preserve"> указывается общая стоимость ценных бумаг данного вида исходя из стоимости их приобретения (если ее нельзя определить - исх</w:t>
      </w:r>
      <w:r>
        <w:rPr>
          <w:rFonts w:ascii="Times New Roman" w:hAnsi="Times New Roman"/>
          <w:sz w:val="28"/>
        </w:rPr>
        <w:t>одя из рыночной стоимости или номинальной стоимости на дату приобретения). СПО "Справки БК" рассматриваемую графу предзаполняет, исходя из значений в позициях "Номинальная величина обязательства (руб.)" и "Общее количество". Вместе с тем если известна стои</w:t>
      </w:r>
      <w:r>
        <w:rPr>
          <w:rFonts w:ascii="Times New Roman" w:hAnsi="Times New Roman"/>
          <w:sz w:val="28"/>
        </w:rPr>
        <w:t>мость приобретения, то данная информация приоритетна при заполнении рассматриваемой графы.</w:t>
      </w:r>
    </w:p>
    <w:p w:rsidR="001B47D6" w:rsidRDefault="00881D01">
      <w:pPr>
        <w:pStyle w:val="a3"/>
        <w:ind w:left="0" w:firstLine="567"/>
        <w:rPr>
          <w:rFonts w:ascii="Times New Roman" w:hAnsi="Times New Roman"/>
          <w:sz w:val="28"/>
        </w:rPr>
      </w:pPr>
      <w:r>
        <w:rPr>
          <w:rFonts w:ascii="Times New Roman" w:hAnsi="Times New Roman"/>
          <w:sz w:val="28"/>
        </w:rPr>
        <w:t>Для обязательств, выраженных в иностранной валюте, стоимость указывается в рублях по курсу Банка России на отчетную дату (с учетом положений пункта 54 настоящих Мето</w:t>
      </w:r>
      <w:r>
        <w:rPr>
          <w:rFonts w:ascii="Times New Roman" w:hAnsi="Times New Roman"/>
          <w:sz w:val="28"/>
        </w:rPr>
        <w:t xml:space="preserve">дических рекомендаций). </w:t>
      </w:r>
    </w:p>
    <w:p w:rsidR="001B47D6" w:rsidRDefault="00881D01">
      <w:pPr>
        <w:pStyle w:val="a3"/>
        <w:numPr>
          <w:ilvl w:val="0"/>
          <w:numId w:val="1"/>
        </w:numPr>
        <w:tabs>
          <w:tab w:val="left" w:pos="1418"/>
        </w:tabs>
        <w:ind w:left="0" w:firstLine="567"/>
        <w:rPr>
          <w:rFonts w:ascii="Times New Roman" w:hAnsi="Times New Roman"/>
          <w:sz w:val="28"/>
        </w:rPr>
      </w:pPr>
      <w:r>
        <w:rPr>
          <w:rFonts w:ascii="Times New Roman" w:hAnsi="Times New Roman"/>
          <w:sz w:val="28"/>
        </w:rPr>
        <w:t>Следует обращать внимание, что в случае наличия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w:t>
      </w:r>
      <w:r>
        <w:rPr>
          <w:rFonts w:ascii="Times New Roman" w:hAnsi="Times New Roman"/>
          <w:sz w:val="28"/>
        </w:rPr>
        <w:t>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w:t>
      </w:r>
      <w:r>
        <w:rPr>
          <w:rFonts w:ascii="Times New Roman" w:hAnsi="Times New Roman"/>
          <w:sz w:val="28"/>
        </w:rPr>
        <w:t>деть и (или) пользоваться иностранными финансовыми инструментами" (в случае распространения на него указанного запрета).</w:t>
      </w:r>
    </w:p>
    <w:p w:rsidR="001B47D6" w:rsidRDefault="00881D01">
      <w:pPr>
        <w:pStyle w:val="a3"/>
        <w:tabs>
          <w:tab w:val="left" w:pos="1418"/>
        </w:tabs>
        <w:ind w:left="0" w:firstLine="567"/>
        <w:rPr>
          <w:rFonts w:ascii="Times New Roman" w:hAnsi="Times New Roman"/>
          <w:sz w:val="28"/>
        </w:rPr>
      </w:pPr>
      <w:r>
        <w:rPr>
          <w:rFonts w:ascii="Times New Roman" w:hAnsi="Times New Roman"/>
          <w:sz w:val="28"/>
        </w:rPr>
        <w:t>Данное положение, а также иные особенности владения государственными гражданскими служащими Российской Федерации ценных бумаг содержатс</w:t>
      </w:r>
      <w:r>
        <w:rPr>
          <w:rFonts w:ascii="Times New Roman" w:hAnsi="Times New Roman"/>
          <w:sz w:val="28"/>
        </w:rPr>
        <w:t>я в письме Минтруда России от 22 сентября 2022 г. № 28-7/10/В-12862 (</w:t>
      </w:r>
      <w:hyperlink r:id="rId32" w:history="1">
        <w:r>
          <w:rPr>
            <w:rStyle w:val="af3"/>
            <w:rFonts w:ascii="Times New Roman" w:hAnsi="Times New Roman"/>
            <w:sz w:val="28"/>
          </w:rPr>
          <w:t>https://mintrud.gov.ru/ministry/programms/anticorruption/9/21</w:t>
        </w:r>
      </w:hyperlink>
      <w:r>
        <w:rPr>
          <w:rFonts w:ascii="Times New Roman" w:hAnsi="Times New Roman"/>
          <w:sz w:val="28"/>
        </w:rPr>
        <w:t>).</w:t>
      </w:r>
    </w:p>
    <w:p w:rsidR="001B47D6" w:rsidRDefault="001B47D6">
      <w:pPr>
        <w:pStyle w:val="a3"/>
        <w:tabs>
          <w:tab w:val="left" w:pos="1418"/>
        </w:tabs>
        <w:ind w:left="0" w:firstLine="567"/>
        <w:rPr>
          <w:rFonts w:ascii="Times New Roman" w:hAnsi="Times New Roman"/>
          <w:sz w:val="28"/>
        </w:rPr>
      </w:pPr>
    </w:p>
    <w:p w:rsidR="001B47D6" w:rsidRDefault="00881D01">
      <w:pPr>
        <w:ind w:firstLine="0"/>
        <w:jc w:val="center"/>
        <w:rPr>
          <w:rFonts w:ascii="Times New Roman" w:hAnsi="Times New Roman"/>
          <w:b/>
          <w:sz w:val="28"/>
        </w:rPr>
      </w:pPr>
      <w:r>
        <w:rPr>
          <w:rFonts w:ascii="Times New Roman" w:hAnsi="Times New Roman"/>
          <w:b/>
          <w:sz w:val="28"/>
        </w:rPr>
        <w:t xml:space="preserve">РАЗДЕЛ 6. СВЕДЕНИЯ ОБ ОБЯЗАТЕЛЬСТВАХ </w:t>
      </w:r>
    </w:p>
    <w:p w:rsidR="001B47D6" w:rsidRDefault="00881D01">
      <w:pPr>
        <w:ind w:firstLine="0"/>
        <w:jc w:val="center"/>
        <w:rPr>
          <w:rFonts w:ascii="Times New Roman" w:hAnsi="Times New Roman"/>
          <w:b/>
          <w:sz w:val="28"/>
        </w:rPr>
      </w:pPr>
      <w:r>
        <w:rPr>
          <w:rFonts w:ascii="Times New Roman" w:hAnsi="Times New Roman"/>
          <w:b/>
          <w:sz w:val="28"/>
        </w:rPr>
        <w:t>ИМУЩЕСТВ</w:t>
      </w:r>
      <w:r>
        <w:rPr>
          <w:rFonts w:ascii="Times New Roman" w:hAnsi="Times New Roman"/>
          <w:b/>
          <w:sz w:val="28"/>
        </w:rPr>
        <w:t>ЕННОГО ХАРАКТЕРА</w:t>
      </w:r>
    </w:p>
    <w:p w:rsidR="001B47D6" w:rsidRDefault="001B47D6">
      <w:pPr>
        <w:ind w:firstLine="851"/>
        <w:jc w:val="center"/>
        <w:rPr>
          <w:rFonts w:ascii="Times New Roman" w:hAnsi="Times New Roman"/>
          <w:sz w:val="28"/>
        </w:rPr>
      </w:pPr>
    </w:p>
    <w:p w:rsidR="001B47D6" w:rsidRDefault="00881D01">
      <w:pPr>
        <w:ind w:firstLine="567"/>
        <w:rPr>
          <w:rFonts w:ascii="Times New Roman" w:hAnsi="Times New Roman"/>
          <w:b/>
          <w:sz w:val="28"/>
        </w:rPr>
      </w:pPr>
      <w:r>
        <w:rPr>
          <w:rFonts w:ascii="Times New Roman" w:hAnsi="Times New Roman"/>
          <w:b/>
          <w:sz w:val="28"/>
        </w:rPr>
        <w:t>Подраздел 6.1. Объекты недвижимого имущества, находящиеся в пользовании</w:t>
      </w:r>
    </w:p>
    <w:p w:rsidR="001B47D6" w:rsidRDefault="00881D01">
      <w:pPr>
        <w:pStyle w:val="a3"/>
        <w:numPr>
          <w:ilvl w:val="0"/>
          <w:numId w:val="1"/>
        </w:numPr>
        <w:ind w:left="0" w:firstLine="567"/>
        <w:rPr>
          <w:rFonts w:ascii="Times New Roman" w:hAnsi="Times New Roman"/>
          <w:sz w:val="28"/>
        </w:rPr>
      </w:pPr>
      <w:r>
        <w:rPr>
          <w:rFonts w:ascii="Times New Roman" w:hAnsi="Times New Roman"/>
          <w:sz w:val="28"/>
        </w:rPr>
        <w:t>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w:t>
      </w:r>
      <w:r>
        <w:rPr>
          <w:rFonts w:ascii="Times New Roman" w:hAnsi="Times New Roman"/>
          <w:sz w:val="28"/>
        </w:rPr>
        <w:t xml:space="preserve">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1B47D6" w:rsidRDefault="00881D01">
      <w:pPr>
        <w:pStyle w:val="a3"/>
        <w:ind w:left="0" w:firstLine="567"/>
        <w:rPr>
          <w:rFonts w:ascii="Times New Roman" w:hAnsi="Times New Roman"/>
          <w:sz w:val="28"/>
        </w:rPr>
      </w:pPr>
      <w:r>
        <w:rPr>
          <w:rFonts w:ascii="Times New Roman" w:hAnsi="Times New Roman"/>
          <w:sz w:val="28"/>
        </w:rPr>
        <w:t>В данном подразделе также подлежат отражению объекты недвижимого имущества, находящиеся в пользовани</w:t>
      </w:r>
      <w:r>
        <w:rPr>
          <w:rFonts w:ascii="Times New Roman" w:hAnsi="Times New Roman"/>
          <w:sz w:val="28"/>
        </w:rPr>
        <w:t>и гражданина, зарегистрированного в качестве индивидуального предпринимателя, в отношении которого представляется справка.</w:t>
      </w:r>
    </w:p>
    <w:p w:rsidR="001B47D6" w:rsidRDefault="00881D01">
      <w:pPr>
        <w:pStyle w:val="a3"/>
        <w:numPr>
          <w:ilvl w:val="0"/>
          <w:numId w:val="1"/>
        </w:numPr>
        <w:ind w:left="0" w:firstLine="567"/>
        <w:rPr>
          <w:rFonts w:ascii="Times New Roman" w:hAnsi="Times New Roman"/>
          <w:sz w:val="28"/>
        </w:rPr>
      </w:pPr>
      <w:r>
        <w:rPr>
          <w:rFonts w:ascii="Times New Roman" w:hAnsi="Times New Roman"/>
          <w:sz w:val="28"/>
        </w:rPr>
        <w:t xml:space="preserve">При заполнении данного подраздела требуется указывать объекты недвижимого имущества, которые непосредственно находятся в пользовании </w:t>
      </w:r>
      <w:r>
        <w:rPr>
          <w:rFonts w:ascii="Times New Roman" w:hAnsi="Times New Roman"/>
          <w:sz w:val="28"/>
        </w:rPr>
        <w:t>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rsidR="001B47D6" w:rsidRDefault="00881D01">
      <w:pPr>
        <w:pStyle w:val="a3"/>
        <w:ind w:left="0" w:firstLine="567"/>
        <w:rPr>
          <w:rFonts w:ascii="Times New Roman" w:hAnsi="Times New Roman"/>
          <w:sz w:val="28"/>
        </w:rPr>
      </w:pPr>
      <w:r>
        <w:rPr>
          <w:rFonts w:ascii="Times New Roman" w:hAnsi="Times New Roman"/>
          <w:sz w:val="28"/>
        </w:rPr>
        <w:t>Не требуется в данном подразделе спра</w:t>
      </w:r>
      <w:r>
        <w:rPr>
          <w:rFonts w:ascii="Times New Roman" w:hAnsi="Times New Roman"/>
          <w:sz w:val="28"/>
        </w:rPr>
        <w:t xml:space="preserve">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rsidR="001B47D6" w:rsidRDefault="00881D01">
      <w:pPr>
        <w:pStyle w:val="a3"/>
        <w:numPr>
          <w:ilvl w:val="0"/>
          <w:numId w:val="11"/>
        </w:numPr>
        <w:ind w:left="142" w:firstLine="425"/>
        <w:rPr>
          <w:rFonts w:ascii="Times New Roman" w:hAnsi="Times New Roman"/>
          <w:sz w:val="28"/>
        </w:rPr>
      </w:pPr>
      <w:r>
        <w:rPr>
          <w:rFonts w:ascii="Times New Roman" w:hAnsi="Times New Roman"/>
          <w:sz w:val="28"/>
        </w:rPr>
        <w:t xml:space="preserve">отсутствует фактическое пользование этим объектом супругом; </w:t>
      </w:r>
    </w:p>
    <w:p w:rsidR="001B47D6" w:rsidRDefault="00881D01">
      <w:pPr>
        <w:pStyle w:val="a3"/>
        <w:numPr>
          <w:ilvl w:val="0"/>
          <w:numId w:val="11"/>
        </w:numPr>
        <w:ind w:left="142" w:firstLine="425"/>
        <w:rPr>
          <w:rFonts w:ascii="Times New Roman" w:hAnsi="Times New Roman"/>
          <w:sz w:val="28"/>
        </w:rPr>
      </w:pPr>
      <w:r>
        <w:rPr>
          <w:rFonts w:ascii="Times New Roman" w:hAnsi="Times New Roman"/>
          <w:sz w:val="28"/>
        </w:rPr>
        <w:t>эти объекты указаны в подразделе 3.1 раз</w:t>
      </w:r>
      <w:r>
        <w:rPr>
          <w:rFonts w:ascii="Times New Roman" w:hAnsi="Times New Roman"/>
          <w:sz w:val="28"/>
        </w:rPr>
        <w:t xml:space="preserve">дела 3 соответствующей справки. </w:t>
      </w:r>
    </w:p>
    <w:p w:rsidR="001B47D6" w:rsidRDefault="00881D01">
      <w:pPr>
        <w:pStyle w:val="a3"/>
        <w:ind w:left="567"/>
        <w:rPr>
          <w:rFonts w:ascii="Times New Roman" w:hAnsi="Times New Roman"/>
          <w:sz w:val="28"/>
        </w:rPr>
      </w:pPr>
      <w:r>
        <w:rPr>
          <w:rFonts w:ascii="Times New Roman" w:hAnsi="Times New Roman"/>
          <w:sz w:val="28"/>
        </w:rPr>
        <w:t>Аналогично в отношении несовершеннолетних детей.</w:t>
      </w:r>
    </w:p>
    <w:p w:rsidR="001B47D6" w:rsidRDefault="00881D01">
      <w:pPr>
        <w:pStyle w:val="a3"/>
        <w:ind w:left="0" w:firstLine="567"/>
        <w:rPr>
          <w:rFonts w:ascii="Times New Roman" w:hAnsi="Times New Roman"/>
          <w:sz w:val="28"/>
        </w:rPr>
      </w:pPr>
      <w:r>
        <w:rPr>
          <w:rFonts w:ascii="Times New Roman" w:hAnsi="Times New Roman"/>
          <w:sz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w:t>
      </w:r>
      <w:r>
        <w:rPr>
          <w:rFonts w:ascii="Times New Roman" w:hAnsi="Times New Roman"/>
          <w:sz w:val="28"/>
        </w:rPr>
        <w:t>лучае наличия у такого лица права собственности) или в настоящем подразделе справки.</w:t>
      </w:r>
    </w:p>
    <w:p w:rsidR="001B47D6" w:rsidRDefault="00881D01">
      <w:pPr>
        <w:pStyle w:val="a3"/>
        <w:numPr>
          <w:ilvl w:val="0"/>
          <w:numId w:val="1"/>
        </w:numPr>
        <w:ind w:left="0" w:firstLine="567"/>
        <w:rPr>
          <w:rFonts w:ascii="Times New Roman" w:hAnsi="Times New Roman"/>
          <w:sz w:val="28"/>
        </w:rPr>
      </w:pPr>
      <w:r>
        <w:rPr>
          <w:rFonts w:ascii="Times New Roman" w:hAnsi="Times New Roman"/>
          <w:sz w:val="28"/>
        </w:rPr>
        <w:t>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w:t>
      </w:r>
      <w:r>
        <w:rPr>
          <w:rFonts w:ascii="Times New Roman" w:hAnsi="Times New Roman"/>
          <w:sz w:val="28"/>
        </w:rPr>
        <w:t>ужбы или месту работы (например, в соответствующем субъекте Российской Федерации) имеют временную регистрацию.</w:t>
      </w:r>
    </w:p>
    <w:p w:rsidR="001B47D6" w:rsidRDefault="00881D01">
      <w:pPr>
        <w:pStyle w:val="a3"/>
        <w:numPr>
          <w:ilvl w:val="0"/>
          <w:numId w:val="1"/>
        </w:numPr>
        <w:ind w:left="0" w:firstLine="567"/>
        <w:rPr>
          <w:rFonts w:ascii="Times New Roman" w:hAnsi="Times New Roman"/>
          <w:sz w:val="28"/>
        </w:rPr>
      </w:pPr>
      <w:r>
        <w:rPr>
          <w:rFonts w:ascii="Times New Roman" w:hAnsi="Times New Roman"/>
          <w:sz w:val="28"/>
        </w:rPr>
        <w:t>В том числе указанию подлежат сведения о жилом помещении (дом, квартира, комната), нежилом помещении, земельном участке, гараже и т.д.:</w:t>
      </w:r>
    </w:p>
    <w:p w:rsidR="001B47D6" w:rsidRDefault="00881D01">
      <w:pPr>
        <w:ind w:firstLine="567"/>
        <w:rPr>
          <w:rFonts w:ascii="Times New Roman" w:hAnsi="Times New Roman"/>
          <w:sz w:val="28"/>
        </w:rPr>
      </w:pPr>
      <w:r>
        <w:rPr>
          <w:rFonts w:ascii="Times New Roman" w:hAnsi="Times New Roman"/>
          <w:sz w:val="28"/>
        </w:rPr>
        <w:t>1) не при</w:t>
      </w:r>
      <w:r>
        <w:rPr>
          <w:rFonts w:ascii="Times New Roman" w:hAnsi="Times New Roman"/>
          <w:sz w:val="28"/>
        </w:rPr>
        <w:t>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w:t>
      </w:r>
      <w:r>
        <w:rPr>
          <w:rFonts w:ascii="Times New Roman" w:hAnsi="Times New Roman"/>
          <w:sz w:val="28"/>
        </w:rPr>
        <w:t>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rsidR="001B47D6" w:rsidRDefault="00881D01">
      <w:pPr>
        <w:ind w:firstLine="567"/>
        <w:rPr>
          <w:rFonts w:ascii="Times New Roman" w:hAnsi="Times New Roman"/>
          <w:sz w:val="28"/>
        </w:rPr>
      </w:pPr>
      <w:r>
        <w:rPr>
          <w:rFonts w:ascii="Times New Roman" w:hAnsi="Times New Roman"/>
          <w:sz w:val="28"/>
        </w:rPr>
        <w:t xml:space="preserve">2) где служащий (работник), члены его семьи фактически проживают без заключения договора аренды, </w:t>
      </w:r>
      <w:r>
        <w:rPr>
          <w:rFonts w:ascii="Times New Roman" w:hAnsi="Times New Roman"/>
          <w:sz w:val="28"/>
        </w:rPr>
        <w:t>безвозмездного пользования или социального найма;</w:t>
      </w:r>
    </w:p>
    <w:p w:rsidR="001B47D6" w:rsidRDefault="00881D01">
      <w:pPr>
        <w:ind w:firstLine="567"/>
        <w:rPr>
          <w:rFonts w:ascii="Times New Roman" w:hAnsi="Times New Roman"/>
          <w:sz w:val="28"/>
        </w:rPr>
      </w:pPr>
      <w:r>
        <w:rPr>
          <w:rFonts w:ascii="Times New Roman" w:hAnsi="Times New Roman"/>
          <w:sz w:val="28"/>
        </w:rPr>
        <w:t>3) занимаемых по договору аренды (найма, поднайма);</w:t>
      </w:r>
    </w:p>
    <w:p w:rsidR="001B47D6" w:rsidRDefault="00881D01">
      <w:pPr>
        <w:ind w:firstLine="567"/>
        <w:rPr>
          <w:rFonts w:ascii="Times New Roman" w:hAnsi="Times New Roman"/>
          <w:sz w:val="28"/>
        </w:rPr>
      </w:pPr>
      <w:r>
        <w:rPr>
          <w:rFonts w:ascii="Times New Roman" w:hAnsi="Times New Roman"/>
          <w:sz w:val="28"/>
        </w:rPr>
        <w:t>4) занимаемых по договорам социального найма;</w:t>
      </w:r>
    </w:p>
    <w:p w:rsidR="001B47D6" w:rsidRDefault="00881D01">
      <w:pPr>
        <w:ind w:firstLine="567"/>
        <w:rPr>
          <w:rFonts w:ascii="Times New Roman" w:hAnsi="Times New Roman"/>
          <w:sz w:val="28"/>
        </w:rPr>
      </w:pPr>
      <w:r>
        <w:rPr>
          <w:rFonts w:ascii="Times New Roman" w:hAnsi="Times New Roman"/>
          <w:sz w:val="28"/>
        </w:rPr>
        <w:t>5) используемых для бытовых нужд, подлежащих регистрации, но не зарегистрированных в установленном порядке о</w:t>
      </w:r>
      <w:r>
        <w:rPr>
          <w:rFonts w:ascii="Times New Roman" w:hAnsi="Times New Roman"/>
          <w:sz w:val="28"/>
        </w:rPr>
        <w:t>рганами Росреестра, а также об объектах незавершенного строительства;</w:t>
      </w:r>
    </w:p>
    <w:p w:rsidR="001B47D6" w:rsidRDefault="00881D01">
      <w:pPr>
        <w:ind w:firstLine="567"/>
        <w:rPr>
          <w:rFonts w:ascii="Times New Roman" w:hAnsi="Times New Roman"/>
          <w:sz w:val="28"/>
        </w:rPr>
      </w:pPr>
      <w:r>
        <w:rPr>
          <w:rFonts w:ascii="Times New Roman" w:hAnsi="Times New Roman"/>
          <w:sz w:val="28"/>
        </w:rPr>
        <w:t>6) принадлежащих на праве пожизненного наследуемого владения земельным участком;</w:t>
      </w:r>
    </w:p>
    <w:p w:rsidR="001B47D6" w:rsidRDefault="00881D01">
      <w:pPr>
        <w:ind w:firstLine="567"/>
        <w:rPr>
          <w:rFonts w:ascii="Times New Roman" w:hAnsi="Times New Roman"/>
          <w:sz w:val="28"/>
        </w:rPr>
      </w:pPr>
      <w:r>
        <w:rPr>
          <w:rFonts w:ascii="Times New Roman" w:hAnsi="Times New Roman"/>
          <w:sz w:val="28"/>
        </w:rPr>
        <w:t>7) переданных объектах по договору или иному акту, но не зарегистрированных в установленном законодательс</w:t>
      </w:r>
      <w:r>
        <w:rPr>
          <w:rFonts w:ascii="Times New Roman" w:hAnsi="Times New Roman"/>
          <w:sz w:val="28"/>
        </w:rPr>
        <w:t>твом Российской Федерации порядке.</w:t>
      </w:r>
    </w:p>
    <w:p w:rsidR="001B47D6" w:rsidRDefault="00881D01">
      <w:pPr>
        <w:pStyle w:val="a3"/>
        <w:numPr>
          <w:ilvl w:val="0"/>
          <w:numId w:val="1"/>
        </w:numPr>
        <w:ind w:left="0" w:firstLine="567"/>
        <w:rPr>
          <w:rFonts w:ascii="Times New Roman" w:hAnsi="Times New Roman"/>
          <w:sz w:val="28"/>
        </w:rPr>
      </w:pPr>
      <w:r>
        <w:rPr>
          <w:rFonts w:ascii="Times New Roman" w:hAnsi="Times New Roman"/>
          <w:sz w:val="28"/>
        </w:rPr>
        <w:t>Отражению подлежит также, например, земельный участок, на котором расположен частный дом, находящийся в пользовании.</w:t>
      </w:r>
    </w:p>
    <w:p w:rsidR="001B47D6" w:rsidRDefault="00881D01">
      <w:pPr>
        <w:pStyle w:val="a3"/>
        <w:numPr>
          <w:ilvl w:val="0"/>
          <w:numId w:val="1"/>
        </w:numPr>
        <w:ind w:left="0" w:firstLine="567"/>
        <w:rPr>
          <w:rFonts w:ascii="Times New Roman" w:hAnsi="Times New Roman"/>
          <w:sz w:val="28"/>
        </w:rPr>
      </w:pPr>
      <w:r>
        <w:rPr>
          <w:rFonts w:ascii="Times New Roman" w:hAnsi="Times New Roman"/>
          <w:sz w:val="28"/>
        </w:rPr>
        <w:t>При этом указывается общая площадь объекта недвижимого имущества, находящегося в пользовании.</w:t>
      </w:r>
    </w:p>
    <w:p w:rsidR="001B47D6" w:rsidRDefault="00881D01">
      <w:pPr>
        <w:pStyle w:val="a3"/>
        <w:numPr>
          <w:ilvl w:val="0"/>
          <w:numId w:val="1"/>
        </w:numPr>
        <w:ind w:left="0" w:firstLine="567"/>
        <w:rPr>
          <w:rFonts w:ascii="Times New Roman" w:hAnsi="Times New Roman"/>
          <w:sz w:val="28"/>
        </w:rPr>
      </w:pPr>
      <w:r>
        <w:rPr>
          <w:rFonts w:ascii="Times New Roman" w:hAnsi="Times New Roman"/>
          <w:sz w:val="28"/>
        </w:rPr>
        <w:t>Сведения о</w:t>
      </w:r>
      <w:r>
        <w:rPr>
          <w:rFonts w:ascii="Times New Roman" w:hAnsi="Times New Roman"/>
          <w:sz w:val="28"/>
        </w:rPr>
        <w:t>б объектах недвижимого имущества, находящихся в пользовании, указываются по состоянию на отчетную дату.</w:t>
      </w:r>
    </w:p>
    <w:p w:rsidR="001B47D6" w:rsidRDefault="00881D01">
      <w:pPr>
        <w:pStyle w:val="a3"/>
        <w:numPr>
          <w:ilvl w:val="0"/>
          <w:numId w:val="1"/>
        </w:numPr>
        <w:ind w:left="0" w:firstLine="567"/>
        <w:rPr>
          <w:rFonts w:ascii="Times New Roman" w:hAnsi="Times New Roman"/>
          <w:sz w:val="28"/>
        </w:rPr>
      </w:pPr>
      <w:r>
        <w:rPr>
          <w:rFonts w:ascii="Times New Roman" w:hAnsi="Times New Roman"/>
          <w:sz w:val="28"/>
        </w:rPr>
        <w:t xml:space="preserve">В графе </w:t>
      </w:r>
      <w:r>
        <w:rPr>
          <w:rFonts w:ascii="Times New Roman" w:hAnsi="Times New Roman"/>
          <w:b/>
          <w:sz w:val="28"/>
        </w:rPr>
        <w:t>"Вид имущества</w:t>
      </w:r>
      <w:r>
        <w:rPr>
          <w:rFonts w:ascii="Times New Roman" w:hAnsi="Times New Roman"/>
          <w:sz w:val="28"/>
        </w:rPr>
        <w:t>" указывается вид недвижимого имущества (земельный участок, жилой дом, дача, квартира, комната и др.).</w:t>
      </w:r>
    </w:p>
    <w:p w:rsidR="001B47D6" w:rsidRDefault="00881D01">
      <w:pPr>
        <w:pStyle w:val="a3"/>
        <w:widowControl w:val="0"/>
        <w:numPr>
          <w:ilvl w:val="0"/>
          <w:numId w:val="1"/>
        </w:numPr>
        <w:ind w:left="0" w:firstLine="567"/>
        <w:rPr>
          <w:rFonts w:ascii="Times New Roman" w:hAnsi="Times New Roman"/>
          <w:sz w:val="28"/>
        </w:rPr>
      </w:pPr>
      <w:bookmarkStart w:id="6" w:name="Par626"/>
      <w:bookmarkEnd w:id="6"/>
      <w:r>
        <w:rPr>
          <w:rFonts w:ascii="Times New Roman" w:hAnsi="Times New Roman"/>
          <w:sz w:val="28"/>
        </w:rPr>
        <w:t xml:space="preserve">В графе </w:t>
      </w:r>
      <w:r>
        <w:rPr>
          <w:rFonts w:ascii="Times New Roman" w:hAnsi="Times New Roman"/>
          <w:b/>
          <w:sz w:val="28"/>
        </w:rPr>
        <w:t>"Вид и сроки пользо</w:t>
      </w:r>
      <w:r>
        <w:rPr>
          <w:rFonts w:ascii="Times New Roman" w:hAnsi="Times New Roman"/>
          <w:b/>
          <w:sz w:val="28"/>
        </w:rPr>
        <w:t>вания"</w:t>
      </w:r>
      <w:r>
        <w:rPr>
          <w:rFonts w:ascii="Times New Roman" w:hAnsi="Times New Roman"/>
          <w:sz w:val="28"/>
        </w:rPr>
        <w:t xml:space="preserve"> указываются вид пользования (аренда, безвозмездное пользование и др.) и сроки пользования.</w:t>
      </w:r>
    </w:p>
    <w:p w:rsidR="001B47D6" w:rsidRDefault="00881D01">
      <w:pPr>
        <w:pStyle w:val="a3"/>
        <w:numPr>
          <w:ilvl w:val="0"/>
          <w:numId w:val="1"/>
        </w:numPr>
        <w:ind w:left="0" w:firstLine="567"/>
        <w:rPr>
          <w:rFonts w:ascii="Times New Roman" w:hAnsi="Times New Roman"/>
          <w:sz w:val="28"/>
        </w:rPr>
      </w:pPr>
      <w:bookmarkStart w:id="7" w:name="Par627"/>
      <w:bookmarkEnd w:id="7"/>
      <w:r>
        <w:rPr>
          <w:rFonts w:ascii="Times New Roman" w:hAnsi="Times New Roman"/>
          <w:sz w:val="28"/>
        </w:rPr>
        <w:t xml:space="preserve">В графе </w:t>
      </w:r>
      <w:r>
        <w:rPr>
          <w:rFonts w:ascii="Times New Roman" w:hAnsi="Times New Roman"/>
          <w:b/>
          <w:sz w:val="28"/>
        </w:rPr>
        <w:t>"Основание пользования"</w:t>
      </w:r>
      <w:r>
        <w:rPr>
          <w:rFonts w:ascii="Times New Roman" w:hAnsi="Times New Roman"/>
          <w:sz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w:t>
      </w:r>
      <w:r>
        <w:rPr>
          <w:rFonts w:ascii="Times New Roman" w:hAnsi="Times New Roman"/>
          <w:sz w:val="28"/>
        </w:rPr>
        <w:t>казывать фамилию, имя и отчество лица, предоставившего объект недвижимого имущества.</w:t>
      </w:r>
    </w:p>
    <w:p w:rsidR="001B47D6" w:rsidRDefault="00881D01">
      <w:pPr>
        <w:pStyle w:val="a3"/>
        <w:numPr>
          <w:ilvl w:val="0"/>
          <w:numId w:val="1"/>
        </w:numPr>
        <w:ind w:left="0" w:firstLine="567"/>
        <w:rPr>
          <w:rFonts w:ascii="Times New Roman" w:hAnsi="Times New Roman"/>
          <w:sz w:val="28"/>
        </w:rPr>
      </w:pPr>
      <w:r>
        <w:rPr>
          <w:rFonts w:ascii="Times New Roman" w:hAnsi="Times New Roman"/>
          <w:sz w:val="28"/>
        </w:rPr>
        <w:t xml:space="preserve">В данном подразделе </w:t>
      </w:r>
      <w:r>
        <w:rPr>
          <w:rFonts w:ascii="Times New Roman" w:hAnsi="Times New Roman"/>
          <w:b/>
          <w:sz w:val="28"/>
        </w:rPr>
        <w:t>не указывается</w:t>
      </w:r>
      <w:r>
        <w:rPr>
          <w:rFonts w:ascii="Times New Roman" w:hAnsi="Times New Roman"/>
          <w:sz w:val="28"/>
        </w:rPr>
        <w:t xml:space="preserve"> недвижимое имущество, которое находится в собственности и уже отражено в подразделе 3.1 раздела 3 справки. </w:t>
      </w:r>
    </w:p>
    <w:p w:rsidR="001B47D6" w:rsidRDefault="00881D01">
      <w:pPr>
        <w:pStyle w:val="a3"/>
        <w:ind w:left="0" w:firstLine="567"/>
        <w:rPr>
          <w:rFonts w:ascii="Times New Roman" w:hAnsi="Times New Roman"/>
          <w:sz w:val="28"/>
        </w:rPr>
      </w:pPr>
      <w:r>
        <w:rPr>
          <w:rFonts w:ascii="Times New Roman" w:hAnsi="Times New Roman"/>
          <w:sz w:val="28"/>
        </w:rPr>
        <w:t xml:space="preserve">Также не подлежат указанию </w:t>
      </w:r>
      <w:r>
        <w:rPr>
          <w:rFonts w:ascii="Times New Roman" w:hAnsi="Times New Roman"/>
          <w:sz w:val="28"/>
        </w:rPr>
        <w:t>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w:t>
      </w:r>
      <w:r>
        <w:rPr>
          <w:rFonts w:ascii="Times New Roman" w:hAnsi="Times New Roman"/>
          <w:sz w:val="28"/>
        </w:rPr>
        <w:t>оперативов.</w:t>
      </w:r>
    </w:p>
    <w:p w:rsidR="001B47D6" w:rsidRDefault="00881D01">
      <w:pPr>
        <w:pStyle w:val="17"/>
        <w:numPr>
          <w:ilvl w:val="0"/>
          <w:numId w:val="1"/>
        </w:numPr>
        <w:spacing w:after="0" w:line="240" w:lineRule="auto"/>
        <w:ind w:left="0" w:firstLine="567"/>
        <w:jc w:val="both"/>
        <w:rPr>
          <w:rFonts w:ascii="Times New Roman" w:hAnsi="Times New Roman"/>
        </w:rPr>
      </w:pPr>
      <w:r>
        <w:rPr>
          <w:rFonts w:ascii="Times New Roman" w:hAnsi="Times New Roman"/>
        </w:rPr>
        <w:t>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w:t>
      </w:r>
      <w:r>
        <w:rPr>
          <w:rFonts w:ascii="Times New Roman" w:hAnsi="Times New Roman"/>
        </w:rPr>
        <w:t xml:space="preserve">енности его супруге, в подраздел 6.1. раздела 6 справки не вносятся. </w:t>
      </w:r>
    </w:p>
    <w:p w:rsidR="001B47D6" w:rsidRDefault="00881D01">
      <w:pPr>
        <w:pStyle w:val="17"/>
        <w:spacing w:after="0" w:line="240" w:lineRule="auto"/>
        <w:ind w:left="0" w:firstLine="567"/>
        <w:jc w:val="both"/>
        <w:rPr>
          <w:rFonts w:ascii="Times New Roman" w:hAnsi="Times New Roman"/>
        </w:rPr>
      </w:pPr>
      <w:r>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rsidR="001B47D6" w:rsidRDefault="00881D01">
      <w:pPr>
        <w:pStyle w:val="17"/>
        <w:spacing w:after="0" w:line="240" w:lineRule="auto"/>
        <w:ind w:left="0" w:firstLine="567"/>
        <w:jc w:val="both"/>
        <w:rPr>
          <w:rFonts w:ascii="Times New Roman" w:hAnsi="Times New Roman"/>
        </w:rPr>
      </w:pPr>
      <w:r>
        <w:rPr>
          <w:rFonts w:ascii="Times New Roman" w:hAnsi="Times New Roman"/>
        </w:rPr>
        <w:t>Аналогично в отношении несовершеннолетних детей</w:t>
      </w:r>
      <w:r>
        <w:rPr>
          <w:rFonts w:ascii="Times New Roman" w:hAnsi="Times New Roman"/>
        </w:rPr>
        <w:t>.</w:t>
      </w:r>
    </w:p>
    <w:p w:rsidR="001B47D6" w:rsidRDefault="00881D01">
      <w:pPr>
        <w:pStyle w:val="17"/>
        <w:spacing w:after="0" w:line="240" w:lineRule="auto"/>
        <w:ind w:left="0" w:firstLine="567"/>
        <w:jc w:val="both"/>
        <w:rPr>
          <w:rFonts w:ascii="Times New Roman" w:hAnsi="Times New Roman"/>
        </w:rPr>
      </w:pPr>
      <w:r>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rsidR="001B47D6" w:rsidRDefault="00881D01">
      <w:pPr>
        <w:pStyle w:val="17"/>
        <w:spacing w:after="0" w:line="240" w:lineRule="auto"/>
        <w:ind w:left="0" w:firstLine="567"/>
        <w:jc w:val="both"/>
        <w:rPr>
          <w:rFonts w:ascii="Times New Roman" w:hAnsi="Times New Roman"/>
        </w:rPr>
      </w:pPr>
      <w:r>
        <w:rPr>
          <w:rFonts w:ascii="Times New Roman" w:hAnsi="Times New Roman"/>
        </w:rPr>
        <w:t>При этом не требуется на официальных сайтах со</w:t>
      </w:r>
      <w:r>
        <w:rPr>
          <w:rFonts w:ascii="Times New Roman" w:hAnsi="Times New Roman"/>
        </w:rPr>
        <w:t>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rsidR="001B47D6" w:rsidRDefault="00881D01">
      <w:pPr>
        <w:pStyle w:val="a3"/>
        <w:numPr>
          <w:ilvl w:val="0"/>
          <w:numId w:val="1"/>
        </w:numPr>
        <w:ind w:left="0" w:firstLine="567"/>
        <w:rPr>
          <w:rFonts w:ascii="Times New Roman" w:hAnsi="Times New Roman"/>
          <w:sz w:val="28"/>
        </w:rPr>
      </w:pPr>
      <w:r>
        <w:rPr>
          <w:rFonts w:ascii="Times New Roman" w:hAnsi="Times New Roman"/>
          <w:sz w:val="28"/>
        </w:rPr>
        <w:t xml:space="preserve">Графа </w:t>
      </w:r>
      <w:r>
        <w:rPr>
          <w:rFonts w:ascii="Times New Roman" w:hAnsi="Times New Roman"/>
          <w:b/>
          <w:sz w:val="28"/>
        </w:rPr>
        <w:t>"Площ</w:t>
      </w:r>
      <w:r>
        <w:rPr>
          <w:rFonts w:ascii="Times New Roman" w:hAnsi="Times New Roman"/>
          <w:b/>
          <w:sz w:val="28"/>
        </w:rPr>
        <w:t>адь (кв. м)"</w:t>
      </w:r>
      <w:r>
        <w:rPr>
          <w:rFonts w:ascii="Times New Roman" w:hAnsi="Times New Roman"/>
          <w:sz w:val="28"/>
        </w:rPr>
        <w:t xml:space="preserve"> заполняется на основании правоустанавливающих документов, а в случае их отсутствия – исходя из фактических значений.</w:t>
      </w:r>
    </w:p>
    <w:p w:rsidR="001B47D6" w:rsidRDefault="00881D01">
      <w:pPr>
        <w:pStyle w:val="a3"/>
        <w:ind w:left="0" w:firstLine="567"/>
        <w:rPr>
          <w:rFonts w:ascii="Times New Roman" w:hAnsi="Times New Roman"/>
          <w:b/>
          <w:sz w:val="28"/>
        </w:rPr>
      </w:pPr>
      <w:r>
        <w:rPr>
          <w:rFonts w:ascii="Times New Roman" w:hAnsi="Times New Roman"/>
          <w:b/>
          <w:sz w:val="28"/>
        </w:rPr>
        <w:t>Подраздел 6.2. Срочные обязательства финансового характера</w:t>
      </w:r>
    </w:p>
    <w:p w:rsidR="001B47D6" w:rsidRDefault="00881D01">
      <w:pPr>
        <w:pStyle w:val="a3"/>
        <w:widowControl w:val="0"/>
        <w:numPr>
          <w:ilvl w:val="0"/>
          <w:numId w:val="1"/>
        </w:numPr>
        <w:ind w:left="0" w:firstLine="567"/>
        <w:rPr>
          <w:rFonts w:ascii="Times New Roman" w:hAnsi="Times New Roman"/>
          <w:sz w:val="28"/>
        </w:rPr>
      </w:pPr>
      <w:r>
        <w:rPr>
          <w:rFonts w:ascii="Times New Roman" w:hAnsi="Times New Roman"/>
          <w:sz w:val="28"/>
        </w:rPr>
        <w:t xml:space="preserve">В данном подразделе указывается </w:t>
      </w:r>
      <w:r>
        <w:rPr>
          <w:rFonts w:ascii="Times New Roman" w:hAnsi="Times New Roman"/>
          <w:b/>
          <w:sz w:val="28"/>
        </w:rPr>
        <w:t>каждое</w:t>
      </w:r>
      <w:r>
        <w:rPr>
          <w:rFonts w:ascii="Times New Roman" w:hAnsi="Times New Roman"/>
          <w:sz w:val="28"/>
        </w:rPr>
        <w:t xml:space="preserve"> имеющееся на отчетную дату с</w:t>
      </w:r>
      <w:r>
        <w:rPr>
          <w:rFonts w:ascii="Times New Roman" w:hAnsi="Times New Roman"/>
          <w:sz w:val="28"/>
        </w:rPr>
        <w:t xml:space="preserve">рочное обязательство финансового характера на сумму, </w:t>
      </w:r>
      <w:r>
        <w:rPr>
          <w:rFonts w:ascii="Times New Roman" w:hAnsi="Times New Roman"/>
          <w:b/>
          <w:sz w:val="28"/>
        </w:rPr>
        <w:t>равную или превышающую</w:t>
      </w:r>
      <w:r>
        <w:rPr>
          <w:rFonts w:ascii="Times New Roman" w:hAnsi="Times New Roman"/>
          <w:sz w:val="28"/>
        </w:rPr>
        <w:t xml:space="preserve"> 500 000 руб., кредитором или должником по которому является служащий (работник), его супруга (супруг), несовершеннолетний ребенок.</w:t>
      </w:r>
    </w:p>
    <w:p w:rsidR="001B47D6" w:rsidRDefault="00881D01">
      <w:pPr>
        <w:pStyle w:val="a3"/>
        <w:ind w:left="0" w:firstLine="567"/>
        <w:rPr>
          <w:rFonts w:ascii="Times New Roman" w:hAnsi="Times New Roman"/>
          <w:sz w:val="28"/>
        </w:rPr>
      </w:pPr>
      <w:r>
        <w:rPr>
          <w:rFonts w:ascii="Times New Roman" w:hAnsi="Times New Roman"/>
          <w:sz w:val="28"/>
        </w:rPr>
        <w:t>В данном подразделе также подлежат отражению сроч</w:t>
      </w:r>
      <w:r>
        <w:rPr>
          <w:rFonts w:ascii="Times New Roman" w:hAnsi="Times New Roman"/>
          <w:sz w:val="28"/>
        </w:rPr>
        <w:t>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1B47D6" w:rsidRDefault="00881D01">
      <w:pPr>
        <w:ind w:firstLine="567"/>
        <w:rPr>
          <w:rFonts w:ascii="Times New Roman" w:hAnsi="Times New Roman"/>
          <w:sz w:val="28"/>
        </w:rPr>
      </w:pPr>
      <w:r>
        <w:rPr>
          <w:rFonts w:ascii="Times New Roman" w:hAnsi="Times New Roman"/>
          <w:sz w:val="28"/>
        </w:rPr>
        <w:t>Данный подраздел также подлежит заполнению в случае, если лицо, в отношении которого представля</w:t>
      </w:r>
      <w:r>
        <w:rPr>
          <w:rFonts w:ascii="Times New Roman" w:hAnsi="Times New Roman"/>
          <w:sz w:val="28"/>
        </w:rPr>
        <w:t>ются Сведения, является созаемщиком.</w:t>
      </w:r>
    </w:p>
    <w:p w:rsidR="001B47D6" w:rsidRDefault="00881D01">
      <w:pPr>
        <w:pStyle w:val="a3"/>
        <w:widowControl w:val="0"/>
        <w:numPr>
          <w:ilvl w:val="0"/>
          <w:numId w:val="1"/>
        </w:numPr>
        <w:ind w:left="0" w:firstLine="567"/>
        <w:rPr>
          <w:rFonts w:ascii="Times New Roman" w:hAnsi="Times New Roman"/>
          <w:sz w:val="28"/>
        </w:rPr>
      </w:pPr>
      <w:bookmarkStart w:id="8" w:name="Par629"/>
      <w:bookmarkEnd w:id="8"/>
      <w:r>
        <w:rPr>
          <w:rFonts w:ascii="Times New Roman" w:hAnsi="Times New Roman"/>
          <w:sz w:val="28"/>
        </w:rPr>
        <w:t xml:space="preserve">В графе </w:t>
      </w:r>
      <w:r>
        <w:rPr>
          <w:rFonts w:ascii="Times New Roman" w:hAnsi="Times New Roman"/>
          <w:b/>
          <w:sz w:val="28"/>
        </w:rPr>
        <w:t>"Содержание обязательства"</w:t>
      </w:r>
      <w:r>
        <w:rPr>
          <w:rFonts w:ascii="Times New Roman" w:hAnsi="Times New Roman"/>
          <w:sz w:val="28"/>
        </w:rPr>
        <w:t xml:space="preserve">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w:t>
      </w:r>
      <w:r>
        <w:rPr>
          <w:rFonts w:ascii="Times New Roman" w:hAnsi="Times New Roman"/>
          <w:sz w:val="28"/>
        </w:rPr>
        <w:t>дитных карт, и другое).</w:t>
      </w:r>
    </w:p>
    <w:p w:rsidR="001B47D6" w:rsidRDefault="00881D01">
      <w:pPr>
        <w:pStyle w:val="a3"/>
        <w:widowControl w:val="0"/>
        <w:numPr>
          <w:ilvl w:val="0"/>
          <w:numId w:val="1"/>
        </w:numPr>
        <w:ind w:left="0" w:firstLine="567"/>
        <w:rPr>
          <w:rFonts w:ascii="Times New Roman" w:hAnsi="Times New Roman"/>
          <w:sz w:val="28"/>
        </w:rPr>
      </w:pPr>
      <w:r>
        <w:rPr>
          <w:rFonts w:ascii="Times New Roman" w:hAnsi="Times New Roman"/>
          <w:sz w:val="28"/>
        </w:rPr>
        <w:t xml:space="preserve">В графе </w:t>
      </w:r>
      <w:r>
        <w:rPr>
          <w:rFonts w:ascii="Times New Roman" w:hAnsi="Times New Roman"/>
          <w:b/>
          <w:sz w:val="28"/>
        </w:rPr>
        <w:t>"Кредитор (должник)"</w:t>
      </w:r>
      <w:r>
        <w:rPr>
          <w:rFonts w:ascii="Times New Roman" w:hAnsi="Times New Roman"/>
          <w:sz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1B47D6" w:rsidRDefault="00881D01">
      <w:pPr>
        <w:pStyle w:val="a3"/>
        <w:widowControl w:val="0"/>
        <w:ind w:left="0" w:firstLine="567"/>
        <w:rPr>
          <w:rFonts w:ascii="Times New Roman" w:hAnsi="Times New Roman"/>
          <w:sz w:val="28"/>
        </w:rPr>
      </w:pPr>
      <w:r>
        <w:rPr>
          <w:rFonts w:ascii="Times New Roman" w:hAnsi="Times New Roman"/>
          <w:sz w:val="28"/>
        </w:rPr>
        <w:t xml:space="preserve">Например, </w:t>
      </w:r>
    </w:p>
    <w:p w:rsidR="001B47D6" w:rsidRDefault="00881D01">
      <w:pPr>
        <w:widowControl w:val="0"/>
        <w:ind w:firstLine="567"/>
        <w:rPr>
          <w:rFonts w:ascii="Times New Roman" w:hAnsi="Times New Roman"/>
          <w:sz w:val="28"/>
        </w:rPr>
      </w:pPr>
      <w:r>
        <w:rPr>
          <w:rFonts w:ascii="Times New Roman" w:hAnsi="Times New Roman"/>
          <w:sz w:val="28"/>
        </w:rPr>
        <w:t>1) если сл</w:t>
      </w:r>
      <w:r>
        <w:rPr>
          <w:rFonts w:ascii="Times New Roman" w:hAnsi="Times New Roman"/>
          <w:sz w:val="28"/>
        </w:rPr>
        <w:t xml:space="preserve">ужащий (работник) или его супруга (супруг) взял(-а) кредит в ПАО Сбербанк и является должником, то в графе </w:t>
      </w:r>
      <w:r>
        <w:rPr>
          <w:rFonts w:ascii="Times New Roman" w:hAnsi="Times New Roman"/>
          <w:b/>
          <w:sz w:val="28"/>
        </w:rPr>
        <w:t>"Кредитор (должник)"</w:t>
      </w:r>
      <w:r>
        <w:rPr>
          <w:rFonts w:ascii="Times New Roman" w:hAnsi="Times New Roman"/>
          <w:sz w:val="28"/>
        </w:rPr>
        <w:t xml:space="preserve"> указывается вторая сторона обязательства: кредитор ПАО Сбербанк;</w:t>
      </w:r>
    </w:p>
    <w:p w:rsidR="001B47D6" w:rsidRDefault="00881D01">
      <w:pPr>
        <w:ind w:firstLine="567"/>
        <w:rPr>
          <w:rFonts w:ascii="Times New Roman" w:hAnsi="Times New Roman"/>
          <w:sz w:val="28"/>
        </w:rPr>
      </w:pPr>
      <w:r>
        <w:rPr>
          <w:rFonts w:ascii="Times New Roman" w:hAnsi="Times New Roman"/>
          <w:sz w:val="28"/>
        </w:rPr>
        <w:t>2) если служащий (работник) или его супруга (супруг) заключил(-</w:t>
      </w:r>
      <w:r>
        <w:rPr>
          <w:rFonts w:ascii="Times New Roman" w:hAnsi="Times New Roman"/>
          <w:sz w:val="28"/>
        </w:rPr>
        <w:t xml:space="preserve">а) договор займа денежных средств и является займодавцем, то в графе </w:t>
      </w:r>
      <w:r>
        <w:rPr>
          <w:rFonts w:ascii="Times New Roman" w:hAnsi="Times New Roman"/>
          <w:b/>
          <w:sz w:val="28"/>
        </w:rPr>
        <w:t>"Кредитор (должник)"</w:t>
      </w:r>
      <w:r>
        <w:rPr>
          <w:rFonts w:ascii="Times New Roman" w:hAnsi="Times New Roman"/>
          <w:sz w:val="28"/>
        </w:rPr>
        <w:t xml:space="preserve">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w:t>
      </w:r>
      <w:r>
        <w:rPr>
          <w:rFonts w:ascii="Times New Roman" w:hAnsi="Times New Roman"/>
          <w:sz w:val="28"/>
        </w:rPr>
        <w:t xml:space="preserve">ом случае является договор займа с указанием даты подписания. </w:t>
      </w:r>
    </w:p>
    <w:p w:rsidR="001B47D6" w:rsidRDefault="00881D01">
      <w:pPr>
        <w:pStyle w:val="a3"/>
        <w:widowControl w:val="0"/>
        <w:numPr>
          <w:ilvl w:val="0"/>
          <w:numId w:val="1"/>
        </w:numPr>
        <w:ind w:left="0" w:firstLine="567"/>
        <w:rPr>
          <w:rFonts w:ascii="Times New Roman" w:hAnsi="Times New Roman"/>
          <w:sz w:val="28"/>
        </w:rPr>
      </w:pPr>
      <w:bookmarkStart w:id="9" w:name="Par631"/>
      <w:bookmarkEnd w:id="9"/>
      <w:r>
        <w:rPr>
          <w:rFonts w:ascii="Times New Roman" w:hAnsi="Times New Roman"/>
          <w:sz w:val="28"/>
        </w:rPr>
        <w:t xml:space="preserve">В графе </w:t>
      </w:r>
      <w:r>
        <w:rPr>
          <w:rFonts w:ascii="Times New Roman" w:hAnsi="Times New Roman"/>
          <w:b/>
          <w:sz w:val="28"/>
        </w:rPr>
        <w:t>"Основание возникновения"</w:t>
      </w:r>
      <w:r>
        <w:rPr>
          <w:rFonts w:ascii="Times New Roman" w:hAnsi="Times New Roman"/>
          <w:sz w:val="28"/>
        </w:rPr>
        <w:t xml:space="preserve"> указываются основание возникновения обязательства, а также реквизиты (дата, номер) соответствующего договора или акта.</w:t>
      </w:r>
    </w:p>
    <w:p w:rsidR="001B47D6" w:rsidRDefault="00881D01">
      <w:pPr>
        <w:pStyle w:val="a3"/>
        <w:widowControl w:val="0"/>
        <w:numPr>
          <w:ilvl w:val="0"/>
          <w:numId w:val="1"/>
        </w:numPr>
        <w:ind w:left="0" w:firstLine="567"/>
        <w:rPr>
          <w:rFonts w:ascii="Times New Roman" w:hAnsi="Times New Roman"/>
          <w:sz w:val="28"/>
        </w:rPr>
      </w:pPr>
      <w:r>
        <w:rPr>
          <w:rFonts w:ascii="Times New Roman" w:hAnsi="Times New Roman"/>
          <w:sz w:val="28"/>
        </w:rPr>
        <w:t xml:space="preserve">В графе </w:t>
      </w:r>
      <w:r>
        <w:rPr>
          <w:rFonts w:ascii="Times New Roman" w:hAnsi="Times New Roman"/>
          <w:b/>
          <w:sz w:val="28"/>
        </w:rPr>
        <w:t xml:space="preserve">"Сумма обязательства / размер </w:t>
      </w:r>
      <w:r>
        <w:rPr>
          <w:rFonts w:ascii="Times New Roman" w:hAnsi="Times New Roman"/>
          <w:b/>
          <w:sz w:val="28"/>
        </w:rPr>
        <w:t xml:space="preserve">обязательства по состоянию на отчетную дату" </w:t>
      </w:r>
      <w:r>
        <w:rPr>
          <w:rFonts w:ascii="Times New Roman" w:hAnsi="Times New Roman"/>
          <w:sz w:val="28"/>
        </w:rPr>
        <w:t xml:space="preserve">указываются: </w:t>
      </w:r>
    </w:p>
    <w:p w:rsidR="001B47D6" w:rsidRDefault="00881D01">
      <w:pPr>
        <w:pStyle w:val="a3"/>
        <w:widowControl w:val="0"/>
        <w:ind w:left="0" w:firstLine="567"/>
        <w:rPr>
          <w:rFonts w:ascii="Times New Roman" w:hAnsi="Times New Roman"/>
          <w:sz w:val="28"/>
        </w:rPr>
      </w:pPr>
      <w:r>
        <w:rPr>
          <w:rFonts w:ascii="Times New Roman" w:hAnsi="Times New Roman"/>
          <w:sz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rsidR="001B47D6" w:rsidRDefault="00881D01">
      <w:pPr>
        <w:pStyle w:val="a3"/>
        <w:widowControl w:val="0"/>
        <w:ind w:left="0" w:firstLine="567"/>
        <w:rPr>
          <w:rFonts w:ascii="Times New Roman" w:hAnsi="Times New Roman"/>
          <w:sz w:val="28"/>
        </w:rPr>
      </w:pPr>
      <w:r>
        <w:rPr>
          <w:rFonts w:ascii="Times New Roman" w:hAnsi="Times New Roman"/>
          <w:sz w:val="28"/>
        </w:rPr>
        <w:t>размер обязательств</w:t>
      </w:r>
      <w:r>
        <w:rPr>
          <w:rFonts w:ascii="Times New Roman" w:hAnsi="Times New Roman"/>
          <w:sz w:val="28"/>
        </w:rPr>
        <w:t xml:space="preserve">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rsidR="001B47D6" w:rsidRDefault="00881D01">
      <w:pPr>
        <w:pStyle w:val="a3"/>
        <w:widowControl w:val="0"/>
        <w:ind w:left="0" w:firstLine="567"/>
        <w:rPr>
          <w:rFonts w:ascii="Times New Roman" w:hAnsi="Times New Roman"/>
          <w:sz w:val="28"/>
        </w:rPr>
      </w:pPr>
      <w:r>
        <w:rPr>
          <w:rFonts w:ascii="Times New Roman" w:hAnsi="Times New Roman"/>
          <w:sz w:val="28"/>
        </w:rPr>
        <w:t>Для обязательс</w:t>
      </w:r>
      <w:r>
        <w:rPr>
          <w:rFonts w:ascii="Times New Roman" w:hAnsi="Times New Roman"/>
          <w:sz w:val="28"/>
        </w:rPr>
        <w:t xml:space="preserve">тв, выраженных в иностранной валюте, сумма указывается в рублях по курсу Банка России на отчетную дату (с учетом положений пункта 54 настоящих Методических рекомендаций). </w:t>
      </w:r>
    </w:p>
    <w:p w:rsidR="001B47D6" w:rsidRDefault="00881D01">
      <w:pPr>
        <w:widowControl w:val="0"/>
        <w:ind w:firstLine="567"/>
        <w:rPr>
          <w:rFonts w:ascii="Times New Roman" w:hAnsi="Times New Roman"/>
          <w:sz w:val="28"/>
        </w:rPr>
      </w:pPr>
      <w:r>
        <w:rPr>
          <w:rFonts w:ascii="Times New Roman" w:hAnsi="Times New Roman"/>
          <w:sz w:val="28"/>
        </w:rPr>
        <w:t>Сведения об официальных курсах валют на заданную дату, устанавливаемых Центральным б</w:t>
      </w:r>
      <w:r>
        <w:rPr>
          <w:rFonts w:ascii="Times New Roman" w:hAnsi="Times New Roman"/>
          <w:sz w:val="28"/>
        </w:rPr>
        <w:t xml:space="preserve">анком Российской Федерации, размещены на его официальном сайте: </w:t>
      </w:r>
      <w:hyperlink r:id="rId33" w:tooltip="https://www.cbr.ru/currency_base/daily/" w:history="1">
        <w:r>
          <w:rPr>
            <w:rStyle w:val="af3"/>
            <w:rFonts w:ascii="Times New Roman" w:hAnsi="Times New Roman"/>
            <w:sz w:val="28"/>
          </w:rPr>
          <w:t>https://www.cbr.ru/currency_base/daily/</w:t>
        </w:r>
      </w:hyperlink>
      <w:r>
        <w:rPr>
          <w:rFonts w:ascii="Times New Roman" w:hAnsi="Times New Roman"/>
          <w:sz w:val="28"/>
        </w:rPr>
        <w:t>.</w:t>
      </w:r>
    </w:p>
    <w:p w:rsidR="001B47D6" w:rsidRDefault="00881D01">
      <w:pPr>
        <w:pStyle w:val="a3"/>
        <w:widowControl w:val="0"/>
        <w:numPr>
          <w:ilvl w:val="0"/>
          <w:numId w:val="1"/>
        </w:numPr>
        <w:ind w:left="0" w:firstLine="567"/>
        <w:rPr>
          <w:rFonts w:ascii="Times New Roman" w:hAnsi="Times New Roman"/>
          <w:sz w:val="28"/>
        </w:rPr>
      </w:pPr>
      <w:r>
        <w:rPr>
          <w:rFonts w:ascii="Times New Roman" w:hAnsi="Times New Roman"/>
          <w:sz w:val="28"/>
        </w:rPr>
        <w:t xml:space="preserve">В случае если на отчетную дату размер обязательства </w:t>
      </w:r>
      <w:r>
        <w:rPr>
          <w:rFonts w:ascii="Times New Roman" w:hAnsi="Times New Roman"/>
          <w:sz w:val="28"/>
        </w:rPr>
        <w:t>(оставшийся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rsidR="001B47D6" w:rsidRDefault="00881D01">
      <w:pPr>
        <w:pStyle w:val="a3"/>
        <w:widowControl w:val="0"/>
        <w:numPr>
          <w:ilvl w:val="0"/>
          <w:numId w:val="1"/>
        </w:numPr>
        <w:ind w:left="0" w:firstLine="567"/>
        <w:rPr>
          <w:rFonts w:ascii="Times New Roman" w:hAnsi="Times New Roman"/>
          <w:sz w:val="28"/>
        </w:rPr>
      </w:pPr>
      <w:bookmarkStart w:id="10" w:name="Par633"/>
      <w:bookmarkEnd w:id="10"/>
      <w:r>
        <w:rPr>
          <w:rFonts w:ascii="Times New Roman" w:hAnsi="Times New Roman"/>
          <w:sz w:val="28"/>
        </w:rPr>
        <w:t xml:space="preserve">В графе </w:t>
      </w:r>
      <w:r>
        <w:rPr>
          <w:rFonts w:ascii="Times New Roman" w:hAnsi="Times New Roman"/>
          <w:b/>
          <w:sz w:val="28"/>
        </w:rPr>
        <w:t>"Условия обязательства"</w:t>
      </w:r>
      <w:r>
        <w:rPr>
          <w:rFonts w:ascii="Times New Roman" w:hAnsi="Times New Roman"/>
          <w:sz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Pr>
          <w:rFonts w:ascii="Times New Roman" w:hAnsi="Times New Roman"/>
          <w:color w:val="FF0000"/>
          <w:sz w:val="28"/>
        </w:rPr>
        <w:t xml:space="preserve"> </w:t>
      </w:r>
      <w:r>
        <w:rPr>
          <w:rFonts w:ascii="Times New Roman" w:hAnsi="Times New Roman"/>
          <w:sz w:val="28"/>
        </w:rPr>
        <w:t>обязательства гарантии и поручительства.</w:t>
      </w:r>
    </w:p>
    <w:p w:rsidR="001B47D6" w:rsidRDefault="00881D01">
      <w:pPr>
        <w:pStyle w:val="a3"/>
        <w:numPr>
          <w:ilvl w:val="0"/>
          <w:numId w:val="1"/>
        </w:numPr>
        <w:ind w:left="0" w:firstLine="567"/>
        <w:rPr>
          <w:rFonts w:ascii="Times New Roman" w:hAnsi="Times New Roman"/>
          <w:sz w:val="28"/>
        </w:rPr>
      </w:pPr>
      <w:r>
        <w:rPr>
          <w:rFonts w:ascii="Times New Roman" w:hAnsi="Times New Roman"/>
          <w:sz w:val="28"/>
        </w:rPr>
        <w:t>Помимо прочего подлежат указанию:</w:t>
      </w:r>
    </w:p>
    <w:p w:rsidR="001B47D6" w:rsidRDefault="00881D01">
      <w:pPr>
        <w:ind w:firstLine="567"/>
        <w:rPr>
          <w:rFonts w:ascii="Times New Roman" w:hAnsi="Times New Roman"/>
          <w:sz w:val="28"/>
        </w:rPr>
      </w:pPr>
      <w:r>
        <w:rPr>
          <w:rFonts w:ascii="Times New Roman" w:hAnsi="Times New Roman"/>
          <w:sz w:val="28"/>
        </w:rPr>
        <w:t xml:space="preserve">1) договор о предоставлении кредита, в том </w:t>
      </w:r>
      <w:r>
        <w:rPr>
          <w:rFonts w:ascii="Times New Roman" w:hAnsi="Times New Roman"/>
          <w:sz w:val="28"/>
        </w:rPr>
        <w:t>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rsidR="001B47D6" w:rsidRDefault="00881D01">
      <w:pPr>
        <w:ind w:firstLine="567"/>
        <w:rPr>
          <w:rFonts w:ascii="Times New Roman" w:hAnsi="Times New Roman"/>
          <w:sz w:val="28"/>
        </w:rPr>
      </w:pPr>
      <w:r>
        <w:rPr>
          <w:rFonts w:ascii="Times New Roman" w:hAnsi="Times New Roman"/>
          <w:sz w:val="28"/>
        </w:rPr>
        <w:t>2) договор финансовой аренд</w:t>
      </w:r>
      <w:r>
        <w:rPr>
          <w:rFonts w:ascii="Times New Roman" w:hAnsi="Times New Roman"/>
          <w:sz w:val="28"/>
        </w:rPr>
        <w:t>ы (лизинг);</w:t>
      </w:r>
    </w:p>
    <w:p w:rsidR="001B47D6" w:rsidRDefault="00881D01">
      <w:pPr>
        <w:ind w:firstLine="567"/>
        <w:rPr>
          <w:rFonts w:ascii="Times New Roman" w:hAnsi="Times New Roman"/>
          <w:sz w:val="28"/>
        </w:rPr>
      </w:pPr>
      <w:r>
        <w:rPr>
          <w:rFonts w:ascii="Times New Roman" w:hAnsi="Times New Roman"/>
          <w:sz w:val="28"/>
        </w:rPr>
        <w:t>3) договор займа;</w:t>
      </w:r>
    </w:p>
    <w:p w:rsidR="001B47D6" w:rsidRDefault="00881D01">
      <w:pPr>
        <w:pStyle w:val="a3"/>
        <w:ind w:left="0" w:firstLine="567"/>
        <w:rPr>
          <w:rFonts w:ascii="Times New Roman" w:hAnsi="Times New Roman"/>
          <w:sz w:val="28"/>
        </w:rPr>
      </w:pPr>
      <w:r>
        <w:rPr>
          <w:rFonts w:ascii="Times New Roman" w:hAnsi="Times New Roman"/>
          <w:sz w:val="28"/>
        </w:rPr>
        <w:t>4) договор финансирования под уступку денежного требования;</w:t>
      </w:r>
    </w:p>
    <w:p w:rsidR="001B47D6" w:rsidRDefault="00881D01">
      <w:pPr>
        <w:pStyle w:val="a3"/>
        <w:ind w:left="0" w:firstLine="567"/>
        <w:rPr>
          <w:rFonts w:ascii="Times New Roman" w:hAnsi="Times New Roman"/>
          <w:sz w:val="28"/>
        </w:rPr>
      </w:pPr>
      <w:r>
        <w:rPr>
          <w:rFonts w:ascii="Times New Roman" w:hAnsi="Times New Roman"/>
          <w:sz w:val="28"/>
        </w:rPr>
        <w:t>5) обязательства, связанные с заключением договора об уступке права требования;</w:t>
      </w:r>
    </w:p>
    <w:p w:rsidR="001B47D6" w:rsidRDefault="00881D01">
      <w:pPr>
        <w:ind w:firstLine="567"/>
        <w:rPr>
          <w:rFonts w:ascii="Times New Roman" w:hAnsi="Times New Roman"/>
          <w:sz w:val="28"/>
        </w:rPr>
      </w:pPr>
      <w:r>
        <w:rPr>
          <w:rFonts w:ascii="Times New Roman" w:hAnsi="Times New Roman"/>
          <w:sz w:val="28"/>
        </w:rPr>
        <w:t>6) обязательства вследствие причинения вреда (финансовые);</w:t>
      </w:r>
    </w:p>
    <w:p w:rsidR="001B47D6" w:rsidRDefault="00881D01">
      <w:pPr>
        <w:ind w:firstLine="567"/>
        <w:rPr>
          <w:rFonts w:ascii="Times New Roman" w:hAnsi="Times New Roman"/>
          <w:sz w:val="28"/>
        </w:rPr>
      </w:pPr>
      <w:r>
        <w:rPr>
          <w:rFonts w:ascii="Times New Roman" w:hAnsi="Times New Roman"/>
          <w:sz w:val="28"/>
        </w:rPr>
        <w:t>7) обязательства по договор</w:t>
      </w:r>
      <w:r>
        <w:rPr>
          <w:rFonts w:ascii="Times New Roman" w:hAnsi="Times New Roman"/>
          <w:sz w:val="28"/>
        </w:rPr>
        <w:t>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1B47D6" w:rsidRDefault="00881D01">
      <w:pPr>
        <w:ind w:firstLine="567"/>
        <w:rPr>
          <w:rFonts w:ascii="Times New Roman" w:hAnsi="Times New Roman"/>
          <w:sz w:val="28"/>
        </w:rPr>
      </w:pPr>
      <w:r>
        <w:rPr>
          <w:rFonts w:ascii="Times New Roman" w:hAnsi="Times New Roman"/>
          <w:sz w:val="28"/>
        </w:rPr>
        <w:t>8) обязательства по уплате алиментов (если по сост</w:t>
      </w:r>
      <w:r>
        <w:rPr>
          <w:rFonts w:ascii="Times New Roman" w:hAnsi="Times New Roman"/>
          <w:sz w:val="28"/>
        </w:rPr>
        <w:t>оянию на отчетную дату сумма невыплаченных алиментов равна или превышает 500 000 руб.);</w:t>
      </w:r>
    </w:p>
    <w:p w:rsidR="001B47D6" w:rsidRDefault="00881D01">
      <w:pPr>
        <w:ind w:firstLine="567"/>
        <w:rPr>
          <w:rFonts w:ascii="Times New Roman" w:hAnsi="Times New Roman"/>
          <w:sz w:val="28"/>
        </w:rPr>
      </w:pPr>
      <w:r>
        <w:rPr>
          <w:rFonts w:ascii="Times New Roman" w:hAnsi="Times New Roman"/>
          <w:sz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w:t>
      </w:r>
      <w:r>
        <w:rPr>
          <w:rFonts w:ascii="Times New Roman" w:hAnsi="Times New Roman"/>
          <w:sz w:val="28"/>
        </w:rPr>
        <w:t>ает 500 000 руб.);</w:t>
      </w:r>
    </w:p>
    <w:p w:rsidR="001B47D6" w:rsidRDefault="00881D01">
      <w:pPr>
        <w:ind w:firstLine="567"/>
        <w:rPr>
          <w:rFonts w:ascii="Times New Roman" w:hAnsi="Times New Roman"/>
          <w:sz w:val="28"/>
        </w:rPr>
      </w:pPr>
      <w:r>
        <w:rPr>
          <w:rFonts w:ascii="Times New Roman" w:hAnsi="Times New Roman"/>
          <w:sz w:val="28"/>
        </w:rPr>
        <w:t>10) выкупленная дебиторская задолженность;</w:t>
      </w:r>
    </w:p>
    <w:p w:rsidR="001B47D6" w:rsidRDefault="00881D01">
      <w:pPr>
        <w:ind w:firstLine="567"/>
        <w:rPr>
          <w:rFonts w:ascii="Times New Roman" w:hAnsi="Times New Roman"/>
          <w:sz w:val="28"/>
        </w:rPr>
      </w:pPr>
      <w:r>
        <w:rPr>
          <w:rFonts w:ascii="Times New Roman" w:hAnsi="Times New Roman"/>
          <w:sz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w:t>
      </w:r>
      <w:r>
        <w:rPr>
          <w:rFonts w:ascii="Times New Roman" w:hAnsi="Times New Roman"/>
          <w:sz w:val="28"/>
        </w:rPr>
        <w:t>ия "Агентство по страхованию вкладов";</w:t>
      </w:r>
    </w:p>
    <w:p w:rsidR="001B47D6" w:rsidRDefault="00881D01">
      <w:pPr>
        <w:ind w:firstLine="567"/>
        <w:rPr>
          <w:rFonts w:ascii="Times New Roman" w:hAnsi="Times New Roman"/>
          <w:sz w:val="28"/>
        </w:rPr>
      </w:pPr>
      <w:r>
        <w:rPr>
          <w:rFonts w:ascii="Times New Roman" w:hAnsi="Times New Roman"/>
          <w:sz w:val="28"/>
        </w:rPr>
        <w:t>12) предоставленные брокером займы (т.н. "маржинальные сделки");</w:t>
      </w:r>
    </w:p>
    <w:p w:rsidR="001B47D6" w:rsidRDefault="00881D01">
      <w:pPr>
        <w:ind w:firstLine="567"/>
        <w:rPr>
          <w:rFonts w:ascii="Times New Roman" w:hAnsi="Times New Roman"/>
          <w:sz w:val="28"/>
        </w:rPr>
      </w:pPr>
      <w:r>
        <w:rPr>
          <w:rFonts w:ascii="Times New Roman" w:hAnsi="Times New Roman"/>
          <w:sz w:val="28"/>
        </w:rPr>
        <w:t>13) обязательства по незакрытым сделкам РЕПО и СВОП (у клиента имеются требования и обязательства по этим сделкам);</w:t>
      </w:r>
    </w:p>
    <w:p w:rsidR="001B47D6" w:rsidRDefault="00881D01">
      <w:pPr>
        <w:ind w:firstLine="567"/>
        <w:rPr>
          <w:rFonts w:ascii="Times New Roman" w:hAnsi="Times New Roman"/>
          <w:sz w:val="28"/>
        </w:rPr>
      </w:pPr>
      <w:r>
        <w:rPr>
          <w:rFonts w:ascii="Times New Roman" w:hAnsi="Times New Roman"/>
          <w:sz w:val="28"/>
        </w:rPr>
        <w:t>Срочные обязательства финансового ха</w:t>
      </w:r>
      <w:r>
        <w:rPr>
          <w:rFonts w:ascii="Times New Roman" w:hAnsi="Times New Roman"/>
          <w:sz w:val="28"/>
        </w:rPr>
        <w:t>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rsidR="001B47D6" w:rsidRDefault="00881D01">
      <w:pPr>
        <w:ind w:firstLine="567"/>
        <w:rPr>
          <w:rFonts w:ascii="Times New Roman" w:hAnsi="Times New Roman"/>
          <w:sz w:val="28"/>
        </w:rPr>
      </w:pPr>
      <w:r>
        <w:rPr>
          <w:rFonts w:ascii="Times New Roman" w:hAnsi="Times New Roman"/>
          <w:sz w:val="28"/>
        </w:rPr>
        <w:t>14) фьючерсный договор;</w:t>
      </w:r>
    </w:p>
    <w:p w:rsidR="001B47D6" w:rsidRDefault="00881D01">
      <w:pPr>
        <w:ind w:firstLine="567"/>
        <w:rPr>
          <w:rFonts w:ascii="Times New Roman" w:hAnsi="Times New Roman"/>
          <w:sz w:val="28"/>
        </w:rPr>
      </w:pPr>
      <w:r>
        <w:rPr>
          <w:rFonts w:ascii="Times New Roman" w:hAnsi="Times New Roman"/>
          <w:sz w:val="28"/>
        </w:rPr>
        <w:t>15) иные обязательства, в том числе установленные решением суда.</w:t>
      </w:r>
    </w:p>
    <w:p w:rsidR="001B47D6" w:rsidRDefault="00881D01">
      <w:pPr>
        <w:pStyle w:val="a3"/>
        <w:widowControl w:val="0"/>
        <w:numPr>
          <w:ilvl w:val="0"/>
          <w:numId w:val="1"/>
        </w:numPr>
        <w:ind w:left="0" w:firstLine="567"/>
        <w:rPr>
          <w:rFonts w:ascii="Times New Roman" w:hAnsi="Times New Roman"/>
          <w:sz w:val="28"/>
        </w:rPr>
      </w:pPr>
      <w:r>
        <w:rPr>
          <w:rFonts w:ascii="Times New Roman" w:hAnsi="Times New Roman"/>
          <w:sz w:val="28"/>
        </w:rPr>
        <w:t xml:space="preserve">При этом в данном подразделе не указываются, например, договор срочного банковского вклада. </w:t>
      </w:r>
    </w:p>
    <w:p w:rsidR="001B47D6" w:rsidRDefault="00881D01">
      <w:pPr>
        <w:pStyle w:val="a3"/>
        <w:widowControl w:val="0"/>
        <w:numPr>
          <w:ilvl w:val="0"/>
          <w:numId w:val="1"/>
        </w:numPr>
        <w:ind w:left="0" w:firstLine="567"/>
        <w:rPr>
          <w:rFonts w:ascii="Times New Roman" w:hAnsi="Times New Roman"/>
          <w:sz w:val="28"/>
        </w:rPr>
      </w:pPr>
      <w:r>
        <w:rPr>
          <w:rFonts w:ascii="Times New Roman" w:hAnsi="Times New Roman"/>
          <w:sz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w:t>
      </w:r>
      <w:r>
        <w:rPr>
          <w:rFonts w:ascii="Times New Roman" w:hAnsi="Times New Roman"/>
          <w:sz w:val="28"/>
        </w:rPr>
        <w:t>едитными финансовыми организациями, рекомендуется получать информацию в рамках Указания Банка России № 5798-У.</w:t>
      </w:r>
    </w:p>
    <w:p w:rsidR="001B47D6" w:rsidRDefault="00881D01">
      <w:pPr>
        <w:pStyle w:val="a3"/>
        <w:widowControl w:val="0"/>
        <w:numPr>
          <w:ilvl w:val="0"/>
          <w:numId w:val="1"/>
        </w:numPr>
        <w:ind w:left="0" w:firstLine="567"/>
        <w:rPr>
          <w:rFonts w:ascii="Times New Roman" w:hAnsi="Times New Roman"/>
          <w:sz w:val="28"/>
        </w:rPr>
      </w:pPr>
      <w:r>
        <w:rPr>
          <w:rFonts w:ascii="Times New Roman" w:hAnsi="Times New Roman"/>
          <w:b/>
          <w:sz w:val="28"/>
        </w:rPr>
        <w:t>Отдельные виды срочных обязательств финансового характера</w:t>
      </w:r>
      <w:r>
        <w:rPr>
          <w:rFonts w:ascii="Times New Roman" w:hAnsi="Times New Roman"/>
          <w:sz w:val="28"/>
        </w:rPr>
        <w:t>:</w:t>
      </w:r>
    </w:p>
    <w:p w:rsidR="001B47D6" w:rsidRDefault="00881D01">
      <w:pPr>
        <w:pStyle w:val="a3"/>
        <w:widowControl w:val="0"/>
        <w:ind w:left="0" w:firstLine="567"/>
        <w:rPr>
          <w:rFonts w:ascii="Times New Roman" w:hAnsi="Times New Roman"/>
          <w:sz w:val="28"/>
        </w:rPr>
      </w:pPr>
      <w:r>
        <w:rPr>
          <w:rFonts w:ascii="Times New Roman" w:hAnsi="Times New Roman"/>
          <w:b/>
          <w:sz w:val="28"/>
        </w:rPr>
        <w:t xml:space="preserve">1) участие в долевом строительстве объекта недвижимости. </w:t>
      </w:r>
      <w:r>
        <w:rPr>
          <w:rFonts w:ascii="Times New Roman" w:hAnsi="Times New Roman"/>
          <w:sz w:val="28"/>
        </w:rPr>
        <w:t>До государственной регистраци</w:t>
      </w:r>
      <w:r>
        <w:rPr>
          <w:rFonts w:ascii="Times New Roman" w:hAnsi="Times New Roman"/>
          <w:sz w:val="28"/>
        </w:rPr>
        <w:t>и права собственности на объект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w:t>
      </w:r>
      <w:r>
        <w:rPr>
          <w:rFonts w:ascii="Times New Roman" w:hAnsi="Times New Roman"/>
          <w:sz w:val="28"/>
        </w:rPr>
        <w:t>ли иной кредитной организацией для оплаты по указанному договору.</w:t>
      </w:r>
    </w:p>
    <w:p w:rsidR="001B47D6" w:rsidRDefault="00881D01">
      <w:pPr>
        <w:ind w:firstLine="567"/>
        <w:rPr>
          <w:rFonts w:ascii="Times New Roman" w:hAnsi="Times New Roman"/>
          <w:sz w:val="28"/>
        </w:rPr>
      </w:pPr>
      <w:r>
        <w:rPr>
          <w:rFonts w:ascii="Times New Roman" w:hAnsi="Times New Roman"/>
          <w:sz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w:t>
      </w:r>
      <w:r>
        <w:rPr>
          <w:rFonts w:ascii="Times New Roman" w:hAnsi="Times New Roman"/>
          <w:sz w:val="28"/>
        </w:rPr>
        <w:t>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w:t>
      </w:r>
      <w:r>
        <w:rPr>
          <w:rFonts w:ascii="Times New Roman" w:hAnsi="Times New Roman"/>
          <w:sz w:val="28"/>
        </w:rPr>
        <w:t>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w:t>
      </w:r>
      <w:r>
        <w:rPr>
          <w:rFonts w:ascii="Times New Roman" w:hAnsi="Times New Roman"/>
          <w:sz w:val="28"/>
        </w:rPr>
        <w:t> </w:t>
      </w:r>
      <w:r>
        <w:rPr>
          <w:rFonts w:ascii="Times New Roman" w:hAnsi="Times New Roman"/>
          <w:b/>
          <w:sz w:val="28"/>
        </w:rPr>
        <w:t>"Кредитор (должник)"</w:t>
      </w:r>
      <w:r>
        <w:rPr>
          <w:rFonts w:ascii="Times New Roman" w:hAnsi="Times New Roman"/>
          <w:sz w:val="28"/>
        </w:rPr>
        <w:t xml:space="preserve">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w:t>
      </w:r>
      <w:r>
        <w:rPr>
          <w:rFonts w:ascii="Times New Roman" w:hAnsi="Times New Roman"/>
          <w:sz w:val="28"/>
        </w:rPr>
        <w:t xml:space="preserve">овором долевого участия согласно ссылкам к данному подразделу справки, при этом в графе </w:t>
      </w:r>
      <w:r>
        <w:rPr>
          <w:rFonts w:ascii="Times New Roman" w:hAnsi="Times New Roman"/>
          <w:b/>
          <w:sz w:val="28"/>
        </w:rPr>
        <w:t xml:space="preserve">"Условие обязательства" </w:t>
      </w:r>
      <w:r>
        <w:rPr>
          <w:rFonts w:ascii="Times New Roman" w:hAnsi="Times New Roman"/>
          <w:sz w:val="28"/>
        </w:rPr>
        <w:t xml:space="preserve">можно отразить, что денежные средства переданы застройщику в полном объеме. В графе </w:t>
      </w:r>
      <w:r>
        <w:rPr>
          <w:rFonts w:ascii="Times New Roman" w:hAnsi="Times New Roman"/>
          <w:b/>
          <w:sz w:val="28"/>
        </w:rPr>
        <w:t>"Сумма обязательства/размер обязательства по состоянию на от</w:t>
      </w:r>
      <w:r>
        <w:rPr>
          <w:rFonts w:ascii="Times New Roman" w:hAnsi="Times New Roman"/>
          <w:b/>
          <w:sz w:val="28"/>
        </w:rPr>
        <w:t>четную дату (руб.)"</w:t>
      </w:r>
      <w:r>
        <w:rPr>
          <w:rFonts w:ascii="Times New Roman" w:hAnsi="Times New Roman"/>
          <w:sz w:val="28"/>
        </w:rPr>
        <w:t xml:space="preserve"> рекомендуется указывать полные суммы, предусмотренные заключенным договором долевого участия. Аналогичный порядок распространяется на сделки по участию в строительстве объекта недвижимости, например, ЖСК, предварительные договоры купли-</w:t>
      </w:r>
      <w:r>
        <w:rPr>
          <w:rFonts w:ascii="Times New Roman" w:hAnsi="Times New Roman"/>
          <w:sz w:val="28"/>
        </w:rPr>
        <w:t>продажи и другие формы участия.</w:t>
      </w:r>
    </w:p>
    <w:p w:rsidR="001B47D6" w:rsidRDefault="00881D01">
      <w:pPr>
        <w:ind w:firstLine="567"/>
        <w:rPr>
          <w:rFonts w:ascii="Times New Roman" w:hAnsi="Times New Roman"/>
          <w:sz w:val="28"/>
        </w:rPr>
      </w:pPr>
      <w:r>
        <w:rPr>
          <w:rFonts w:ascii="Times New Roman" w:hAnsi="Times New Roman"/>
          <w:sz w:val="28"/>
        </w:rPr>
        <w:t>Данный порядок применяется также в случае использования счетов эскроу.</w:t>
      </w:r>
    </w:p>
    <w:p w:rsidR="001B47D6" w:rsidRDefault="00881D01">
      <w:pPr>
        <w:pStyle w:val="a3"/>
        <w:tabs>
          <w:tab w:val="left" w:pos="0"/>
          <w:tab w:val="left" w:pos="1418"/>
        </w:tabs>
        <w:ind w:left="0" w:firstLine="567"/>
        <w:rPr>
          <w:rFonts w:ascii="Times New Roman" w:hAnsi="Times New Roman"/>
          <w:sz w:val="28"/>
        </w:rPr>
      </w:pPr>
      <w:r>
        <w:rPr>
          <w:rFonts w:ascii="Times New Roman" w:hAnsi="Times New Roman"/>
          <w:sz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w:t>
      </w:r>
      <w:r>
        <w:rPr>
          <w:rFonts w:ascii="Times New Roman" w:hAnsi="Times New Roman"/>
          <w:sz w:val="28"/>
        </w:rPr>
        <w:t>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w:t>
      </w:r>
      <w:r>
        <w:rPr>
          <w:rFonts w:ascii="Times New Roman" w:hAnsi="Times New Roman"/>
          <w:sz w:val="28"/>
        </w:rPr>
        <w:t>ица, в отношении которого представляется справка, то в применимых графах указывается полная стоимость.</w:t>
      </w:r>
    </w:p>
    <w:p w:rsidR="001B47D6" w:rsidRDefault="00881D01">
      <w:pPr>
        <w:pStyle w:val="a3"/>
        <w:tabs>
          <w:tab w:val="left" w:pos="0"/>
          <w:tab w:val="left" w:pos="1418"/>
        </w:tabs>
        <w:ind w:left="0" w:firstLine="567"/>
        <w:rPr>
          <w:rFonts w:ascii="Times New Roman" w:hAnsi="Times New Roman"/>
          <w:sz w:val="28"/>
        </w:rPr>
      </w:pPr>
      <w:r>
        <w:rPr>
          <w:rFonts w:ascii="Times New Roman" w:hAnsi="Times New Roman"/>
          <w:sz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w:t>
      </w:r>
      <w:r>
        <w:rPr>
          <w:rFonts w:ascii="Times New Roman" w:hAnsi="Times New Roman"/>
          <w:sz w:val="28"/>
        </w:rPr>
        <w:t>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rsidR="001B47D6" w:rsidRDefault="00881D01">
      <w:pPr>
        <w:ind w:firstLine="567"/>
        <w:rPr>
          <w:rFonts w:ascii="Times New Roman" w:hAnsi="Times New Roman"/>
          <w:sz w:val="28"/>
        </w:rPr>
      </w:pPr>
      <w:r>
        <w:rPr>
          <w:rFonts w:ascii="Times New Roman" w:hAnsi="Times New Roman"/>
          <w:b/>
          <w:sz w:val="28"/>
        </w:rPr>
        <w:t>2) обязательства по ипотеке в случае разделен</w:t>
      </w:r>
      <w:r>
        <w:rPr>
          <w:rFonts w:ascii="Times New Roman" w:hAnsi="Times New Roman"/>
          <w:b/>
          <w:sz w:val="28"/>
        </w:rPr>
        <w:t>ия суммы кредита между супругами.</w:t>
      </w:r>
      <w:r>
        <w:rPr>
          <w:rFonts w:ascii="Times New Roman" w:hAnsi="Times New Roman"/>
          <w:sz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w:t>
      </w:r>
      <w:r>
        <w:rPr>
          <w:rFonts w:ascii="Times New Roman" w:hAnsi="Times New Roman"/>
          <w:sz w:val="28"/>
        </w:rPr>
        <w:t>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w:t>
      </w:r>
      <w:r>
        <w:rPr>
          <w:rFonts w:ascii="Times New Roman" w:hAnsi="Times New Roman"/>
          <w:sz w:val="28"/>
        </w:rPr>
        <w:t>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1B47D6" w:rsidRDefault="00881D01">
      <w:pPr>
        <w:pStyle w:val="a3"/>
        <w:ind w:left="0" w:firstLine="567"/>
        <w:rPr>
          <w:rFonts w:ascii="Times New Roman" w:hAnsi="Times New Roman"/>
          <w:sz w:val="28"/>
        </w:rPr>
      </w:pPr>
      <w:r>
        <w:rPr>
          <w:rFonts w:ascii="Times New Roman" w:hAnsi="Times New Roman"/>
          <w:sz w:val="28"/>
        </w:rPr>
        <w:t>Таким образом, если в кредитном договоре, на котором основан договор об ипотеке, сумма кредита разд</w:t>
      </w:r>
      <w:r>
        <w:rPr>
          <w:rFonts w:ascii="Times New Roman" w:hAnsi="Times New Roman"/>
          <w:sz w:val="28"/>
        </w:rPr>
        <w:t xml:space="preserve">елена между супругами, созаемщиками, то в данном подразделе в графе </w:t>
      </w:r>
      <w:r>
        <w:rPr>
          <w:rFonts w:ascii="Times New Roman" w:hAnsi="Times New Roman"/>
          <w:b/>
          <w:sz w:val="28"/>
        </w:rPr>
        <w:t>"Сумма обязательства/размер обязательства по состоянию на отчетную дату (руб.)"</w:t>
      </w:r>
      <w:r>
        <w:rPr>
          <w:rFonts w:ascii="Times New Roman" w:hAnsi="Times New Roman"/>
          <w:sz w:val="28"/>
        </w:rPr>
        <w:t xml:space="preserve"> следует отразить в каждой справке (служащего (работника) и его супруги (супруга)) сумму в соответствии с дан</w:t>
      </w:r>
      <w:r>
        <w:rPr>
          <w:rFonts w:ascii="Times New Roman" w:hAnsi="Times New Roman"/>
          <w:sz w:val="28"/>
        </w:rPr>
        <w:t xml:space="preserve">ным договором. Если в кредитном договоре сумма обязательств не разделена, то следует отразить всю сумму обязательств, а в графе </w:t>
      </w:r>
      <w:r>
        <w:rPr>
          <w:rFonts w:ascii="Times New Roman" w:hAnsi="Times New Roman"/>
          <w:b/>
          <w:sz w:val="28"/>
        </w:rPr>
        <w:t>"Условие обязательства"</w:t>
      </w:r>
      <w:r>
        <w:rPr>
          <w:rFonts w:ascii="Times New Roman" w:hAnsi="Times New Roman"/>
          <w:sz w:val="28"/>
        </w:rPr>
        <w:t xml:space="preserve"> названного подраздела указать созаемщиков. </w:t>
      </w:r>
    </w:p>
    <w:p w:rsidR="001B47D6" w:rsidRDefault="00881D01">
      <w:pPr>
        <w:ind w:firstLine="567"/>
        <w:rPr>
          <w:rFonts w:ascii="Times New Roman" w:hAnsi="Times New Roman"/>
          <w:sz w:val="28"/>
        </w:rPr>
      </w:pPr>
      <w:r>
        <w:rPr>
          <w:rFonts w:ascii="Times New Roman" w:hAnsi="Times New Roman"/>
          <w:b/>
          <w:sz w:val="28"/>
        </w:rPr>
        <w:t>3) обязательства в соответствии с Законом Российской Федерац</w:t>
      </w:r>
      <w:r>
        <w:rPr>
          <w:rFonts w:ascii="Times New Roman" w:hAnsi="Times New Roman"/>
          <w:b/>
          <w:sz w:val="28"/>
        </w:rPr>
        <w:t>ии от 27 ноября 1992 г. № 4015-I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w:t>
      </w:r>
      <w:r>
        <w:rPr>
          <w:rFonts w:ascii="Times New Roman" w:hAnsi="Times New Roman"/>
          <w:b/>
          <w:sz w:val="28"/>
        </w:rPr>
        <w:t>енным Законом Российской Федерации осуществлять страховую деятельность на территории Российской Федерации (далее – страховщик) (а не пенсионным фондом), по договорам страхования жизни на случай смерти, дожития до определенного возраста или срока либо насту</w:t>
      </w:r>
      <w:r>
        <w:rPr>
          <w:rFonts w:ascii="Times New Roman" w:hAnsi="Times New Roman"/>
          <w:b/>
          <w:sz w:val="28"/>
        </w:rPr>
        <w:t>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w:t>
      </w:r>
      <w:r>
        <w:rPr>
          <w:rFonts w:ascii="Times New Roman" w:hAnsi="Times New Roman"/>
          <w:b/>
          <w:sz w:val="28"/>
        </w:rPr>
        <w:t xml:space="preserve">ршеннолетние дети являются страхователями. </w:t>
      </w:r>
      <w:r>
        <w:rPr>
          <w:rFonts w:ascii="Times New Roman" w:hAnsi="Times New Roman"/>
          <w:sz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w:t>
      </w:r>
      <w:r>
        <w:rPr>
          <w:rFonts w:ascii="Times New Roman" w:hAnsi="Times New Roman"/>
          <w:sz w:val="28"/>
        </w:rPr>
        <w:t xml:space="preserve"> период и в этой связи страховые выплаты по таким договорам рассматриваются в качестве дохода лица, в отношении которого представляется справка.</w:t>
      </w:r>
    </w:p>
    <w:p w:rsidR="001B47D6" w:rsidRDefault="00881D01">
      <w:pPr>
        <w:ind w:firstLine="567"/>
        <w:rPr>
          <w:rFonts w:ascii="Times New Roman" w:hAnsi="Times New Roman"/>
          <w:sz w:val="28"/>
        </w:rPr>
      </w:pPr>
      <w:r>
        <w:rPr>
          <w:rFonts w:ascii="Times New Roman" w:hAnsi="Times New Roman"/>
          <w:sz w:val="28"/>
        </w:rPr>
        <w:t>Обязательства, возникающие исходя из условий договора страхования, по иным видам страхования (непоименованным в</w:t>
      </w:r>
      <w:r>
        <w:rPr>
          <w:rFonts w:ascii="Times New Roman" w:hAnsi="Times New Roman"/>
          <w:sz w:val="28"/>
        </w:rPr>
        <w:t xml:space="preserve"> абзаце первом рассматриваемого подпункта) не подлежат отражению в подразделе 6.2 раздела 6 справки.</w:t>
      </w:r>
    </w:p>
    <w:p w:rsidR="001B47D6" w:rsidRDefault="00881D01">
      <w:pPr>
        <w:ind w:firstLine="567"/>
        <w:rPr>
          <w:rFonts w:ascii="Times New Roman" w:hAnsi="Times New Roman"/>
          <w:sz w:val="28"/>
        </w:rPr>
      </w:pPr>
      <w:r>
        <w:rPr>
          <w:rFonts w:ascii="Times New Roman" w:hAnsi="Times New Roman"/>
          <w:sz w:val="28"/>
        </w:rPr>
        <w:t>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w:t>
      </w:r>
      <w:r>
        <w:rPr>
          <w:rFonts w:ascii="Times New Roman" w:hAnsi="Times New Roman"/>
          <w:sz w:val="28"/>
        </w:rPr>
        <w:t>нию в данном подразделе.</w:t>
      </w:r>
    </w:p>
    <w:p w:rsidR="001B47D6" w:rsidRDefault="00881D01">
      <w:pPr>
        <w:ind w:firstLine="567"/>
        <w:rPr>
          <w:rFonts w:ascii="Times New Roman" w:hAnsi="Times New Roman"/>
          <w:sz w:val="28"/>
        </w:rPr>
      </w:pPr>
      <w:r>
        <w:rPr>
          <w:rFonts w:ascii="Times New Roman" w:hAnsi="Times New Roman"/>
          <w:sz w:val="28"/>
        </w:rPr>
        <w:t xml:space="preserve">В графе </w:t>
      </w:r>
      <w:r>
        <w:rPr>
          <w:rFonts w:ascii="Times New Roman" w:hAnsi="Times New Roman"/>
          <w:b/>
          <w:sz w:val="28"/>
        </w:rPr>
        <w:t>"Содержание обязательства"</w:t>
      </w:r>
      <w:r>
        <w:rPr>
          <w:rFonts w:ascii="Times New Roman" w:hAnsi="Times New Roman"/>
          <w:sz w:val="28"/>
        </w:rPr>
        <w:t xml:space="preserve"> указывается вид страхования, в графе </w:t>
      </w:r>
      <w:r>
        <w:rPr>
          <w:rFonts w:ascii="Times New Roman" w:hAnsi="Times New Roman"/>
          <w:b/>
          <w:sz w:val="28"/>
        </w:rPr>
        <w:t>"Кредитор (должник)"</w:t>
      </w:r>
      <w:r>
        <w:rPr>
          <w:rFonts w:ascii="Times New Roman" w:hAnsi="Times New Roman"/>
          <w:sz w:val="28"/>
        </w:rPr>
        <w:t xml:space="preserve"> указывается вторая сторона обязательства: "должник", наименование юридического лица (наименование страховщика), адрес (место нахождения) с</w:t>
      </w:r>
      <w:r>
        <w:rPr>
          <w:rFonts w:ascii="Times New Roman" w:hAnsi="Times New Roman"/>
          <w:sz w:val="28"/>
        </w:rPr>
        <w:t xml:space="preserve">траховщика, с которым заключен соответствующий договор страхования, остальные графы заполняются также согласно ссылкам к данному разделу справки. В графе </w:t>
      </w:r>
      <w:r>
        <w:rPr>
          <w:rFonts w:ascii="Times New Roman" w:hAnsi="Times New Roman"/>
          <w:b/>
          <w:sz w:val="28"/>
        </w:rPr>
        <w:t>"Сумма обязательства"</w:t>
      </w:r>
      <w:r>
        <w:rPr>
          <w:rFonts w:ascii="Times New Roman" w:hAnsi="Times New Roman"/>
          <w:sz w:val="28"/>
        </w:rPr>
        <w:t xml:space="preserve"> указывается страховая премия по договору. В графе </w:t>
      </w:r>
      <w:r>
        <w:rPr>
          <w:rFonts w:ascii="Times New Roman" w:hAnsi="Times New Roman"/>
          <w:b/>
          <w:sz w:val="28"/>
        </w:rPr>
        <w:t>"Условия обязательства"</w:t>
      </w:r>
      <w:r>
        <w:rPr>
          <w:rFonts w:ascii="Times New Roman" w:hAnsi="Times New Roman"/>
          <w:sz w:val="28"/>
        </w:rPr>
        <w:t xml:space="preserve"> могут быть указаны сроки окончания договора страхования.</w:t>
      </w:r>
    </w:p>
    <w:p w:rsidR="001B47D6" w:rsidRDefault="00881D01">
      <w:pPr>
        <w:ind w:firstLine="567"/>
        <w:rPr>
          <w:rFonts w:ascii="Times New Roman" w:hAnsi="Times New Roman"/>
          <w:sz w:val="28"/>
        </w:rPr>
      </w:pPr>
      <w:r>
        <w:rPr>
          <w:rFonts w:ascii="Times New Roman" w:hAnsi="Times New Roman"/>
          <w:sz w:val="28"/>
        </w:rPr>
        <w:t xml:space="preserve">Справку рекомендуется заполнять с учетом сведений, полученных от страховщика в рамках Указания Банка России № 5798-У. </w:t>
      </w:r>
    </w:p>
    <w:p w:rsidR="001B47D6" w:rsidRDefault="00881D01">
      <w:pPr>
        <w:ind w:firstLine="567"/>
        <w:rPr>
          <w:rFonts w:ascii="Times New Roman" w:hAnsi="Times New Roman"/>
          <w:sz w:val="28"/>
        </w:rPr>
      </w:pPr>
      <w:r>
        <w:rPr>
          <w:rFonts w:ascii="Times New Roman" w:hAnsi="Times New Roman"/>
          <w:sz w:val="28"/>
        </w:rPr>
        <w:t>Также в Указании Банка России № 5798-У предусмотрено, что кредитная организация</w:t>
      </w:r>
      <w:r>
        <w:rPr>
          <w:rFonts w:ascii="Times New Roman" w:hAnsi="Times New Roman"/>
          <w:sz w:val="28"/>
        </w:rPr>
        <w:t xml:space="preserve">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w:t>
      </w:r>
      <w:r>
        <w:rPr>
          <w:rFonts w:ascii="Times New Roman" w:hAnsi="Times New Roman"/>
          <w:sz w:val="28"/>
        </w:rPr>
        <w:t>я договоров страхования. Иную необходимую информацию для заполнения справки требуется получать непосредственно от страховщика.</w:t>
      </w:r>
    </w:p>
    <w:p w:rsidR="001B47D6" w:rsidRDefault="00881D01">
      <w:pPr>
        <w:ind w:firstLine="567"/>
        <w:rPr>
          <w:rFonts w:ascii="Times New Roman" w:hAnsi="Times New Roman"/>
          <w:sz w:val="28"/>
        </w:rPr>
      </w:pPr>
      <w:r>
        <w:rPr>
          <w:rFonts w:ascii="Times New Roman" w:hAnsi="Times New Roman"/>
          <w:sz w:val="28"/>
        </w:rPr>
        <w:t>Обязательное пенсионное страхование не подпадает под регулирование Законом Российской Федерации от 27 ноября 1992 г. № 4015-I "Об</w:t>
      </w:r>
      <w:r>
        <w:rPr>
          <w:rFonts w:ascii="Times New Roman" w:hAnsi="Times New Roman"/>
          <w:sz w:val="28"/>
        </w:rPr>
        <w:t xml:space="preserve"> организации страхового дела в Российской Федерации". </w:t>
      </w:r>
    </w:p>
    <w:p w:rsidR="001B47D6" w:rsidRDefault="00881D01">
      <w:pPr>
        <w:ind w:firstLine="567"/>
        <w:rPr>
          <w:rFonts w:ascii="Times New Roman" w:hAnsi="Times New Roman"/>
          <w:sz w:val="28"/>
        </w:rPr>
      </w:pPr>
      <w:r>
        <w:rPr>
          <w:rFonts w:ascii="Times New Roman" w:hAnsi="Times New Roman"/>
          <w:b/>
          <w:sz w:val="28"/>
        </w:rPr>
        <w:t>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w:t>
      </w:r>
      <w:r>
        <w:rPr>
          <w:rFonts w:ascii="Times New Roman" w:hAnsi="Times New Roman"/>
          <w:b/>
          <w:sz w:val="28"/>
        </w:rPr>
        <w:t xml:space="preserve">. </w:t>
      </w:r>
      <w:r>
        <w:rPr>
          <w:rFonts w:ascii="Times New Roman" w:hAnsi="Times New Roman"/>
          <w:sz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w:t>
      </w:r>
      <w:r>
        <w:rPr>
          <w:rFonts w:ascii="Times New Roman" w:hAnsi="Times New Roman"/>
          <w:sz w:val="28"/>
        </w:rPr>
        <w:t xml:space="preserve">вознаграждения, у профессионального участника – обязательства вернуть по требованию клиента переданные денежные средства). </w:t>
      </w:r>
    </w:p>
    <w:p w:rsidR="001B47D6" w:rsidRDefault="00881D01">
      <w:pPr>
        <w:ind w:firstLine="567"/>
        <w:rPr>
          <w:rFonts w:ascii="Times New Roman" w:hAnsi="Times New Roman"/>
          <w:sz w:val="28"/>
        </w:rPr>
      </w:pPr>
      <w:r>
        <w:rPr>
          <w:rFonts w:ascii="Times New Roman" w:hAnsi="Times New Roman"/>
          <w:sz w:val="28"/>
        </w:rPr>
        <w:t>В подразделе 6.2 раздела 6 справки подлежат отражению сведения о денежных обязательствах клиента и профессионального участника рынка</w:t>
      </w:r>
      <w:r>
        <w:rPr>
          <w:rFonts w:ascii="Times New Roman" w:hAnsi="Times New Roman"/>
          <w:sz w:val="28"/>
        </w:rPr>
        <w:t xml:space="preserve">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w:t>
      </w:r>
      <w:r>
        <w:rPr>
          <w:rFonts w:ascii="Times New Roman" w:hAnsi="Times New Roman"/>
          <w:sz w:val="28"/>
        </w:rPr>
        <w:t xml:space="preserve"> брокерское обслуживание либо договора доверительного управления ценных бумаг. Для обязательств, выраженных в иностранной валюте, сумма указывается в рублях по курсу Банка России на отчетную дату (с учетом положений пункта 54 настоящих Методических рекомен</w:t>
      </w:r>
      <w:r>
        <w:rPr>
          <w:rFonts w:ascii="Times New Roman" w:hAnsi="Times New Roman"/>
          <w:sz w:val="28"/>
        </w:rPr>
        <w:t>даций).</w:t>
      </w:r>
    </w:p>
    <w:p w:rsidR="001B47D6" w:rsidRDefault="001B47D6">
      <w:pPr>
        <w:ind w:firstLine="0"/>
        <w:jc w:val="left"/>
        <w:rPr>
          <w:rFonts w:ascii="Times New Roman" w:hAnsi="Times New Roman"/>
          <w:sz w:val="28"/>
        </w:rPr>
      </w:pPr>
    </w:p>
    <w:p w:rsidR="001B47D6" w:rsidRDefault="00881D01">
      <w:pPr>
        <w:ind w:firstLine="0"/>
        <w:jc w:val="center"/>
        <w:rPr>
          <w:rFonts w:ascii="Times New Roman" w:hAnsi="Times New Roman"/>
          <w:b/>
          <w:sz w:val="28"/>
        </w:rPr>
      </w:pPr>
      <w:r>
        <w:rPr>
          <w:rFonts w:ascii="Times New Roman" w:hAnsi="Times New Roman"/>
          <w:b/>
          <w:sz w:val="28"/>
        </w:rPr>
        <w:t xml:space="preserve">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w:t>
      </w:r>
      <w:r>
        <w:rPr>
          <w:rFonts w:ascii="Times New Roman" w:hAnsi="Times New Roman"/>
          <w:b/>
          <w:sz w:val="28"/>
        </w:rPr>
        <w:t>ВАЛЮТЕ, ОТЧУЖДЕННЫХ В ТЕЧЕНИЕ ОТЧЕТНОГО ПЕРИОДА В РЕЗУЛЬТАТЕ БЕЗВОЗМЕЗДНОЙ СДЕЛКИ</w:t>
      </w:r>
    </w:p>
    <w:p w:rsidR="001B47D6" w:rsidRDefault="001B47D6">
      <w:pPr>
        <w:ind w:firstLine="851"/>
        <w:jc w:val="center"/>
        <w:rPr>
          <w:rFonts w:ascii="Times New Roman" w:hAnsi="Times New Roman"/>
          <w:sz w:val="28"/>
        </w:rPr>
      </w:pPr>
    </w:p>
    <w:p w:rsidR="001B47D6" w:rsidRDefault="00881D01">
      <w:pPr>
        <w:pStyle w:val="a3"/>
        <w:widowControl w:val="0"/>
        <w:numPr>
          <w:ilvl w:val="0"/>
          <w:numId w:val="1"/>
        </w:numPr>
        <w:ind w:left="0" w:firstLine="567"/>
        <w:rPr>
          <w:rFonts w:ascii="Times New Roman" w:hAnsi="Times New Roman"/>
          <w:sz w:val="28"/>
        </w:rPr>
      </w:pPr>
      <w:r>
        <w:rPr>
          <w:rFonts w:ascii="Times New Roman" w:hAnsi="Times New Roman"/>
          <w:sz w:val="28"/>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уставных кап</w:t>
      </w:r>
      <w:r>
        <w:rPr>
          <w:rFonts w:ascii="Times New Roman" w:hAnsi="Times New Roman"/>
          <w:sz w:val="28"/>
        </w:rPr>
        <w:t>италах коммерческих организаций и фондов),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отчужденных в течение отчетного периода в резу</w:t>
      </w:r>
      <w:r>
        <w:rPr>
          <w:rFonts w:ascii="Times New Roman" w:hAnsi="Times New Roman"/>
          <w:sz w:val="28"/>
        </w:rPr>
        <w:t xml:space="preserve">льтате безвозмездной сделки, а также, например, сведения об утилизации автомобиля. </w:t>
      </w:r>
    </w:p>
    <w:p w:rsidR="001B47D6" w:rsidRDefault="00881D01">
      <w:pPr>
        <w:pStyle w:val="a3"/>
        <w:widowControl w:val="0"/>
        <w:numPr>
          <w:ilvl w:val="0"/>
          <w:numId w:val="1"/>
        </w:numPr>
        <w:ind w:left="0" w:firstLine="567"/>
        <w:rPr>
          <w:rFonts w:ascii="Times New Roman" w:hAnsi="Times New Roman"/>
          <w:sz w:val="28"/>
        </w:rPr>
      </w:pPr>
      <w:r>
        <w:rPr>
          <w:rFonts w:ascii="Times New Roman" w:hAnsi="Times New Roman"/>
          <w:sz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w:t>
      </w:r>
      <w:r>
        <w:rPr>
          <w:rFonts w:ascii="Times New Roman" w:hAnsi="Times New Roman"/>
          <w:sz w:val="28"/>
        </w:rPr>
        <w:t>оне без получения от нее платы или иного встречного предоставления.</w:t>
      </w:r>
    </w:p>
    <w:p w:rsidR="001B47D6" w:rsidRDefault="00881D01">
      <w:pPr>
        <w:pStyle w:val="a3"/>
        <w:widowControl w:val="0"/>
        <w:numPr>
          <w:ilvl w:val="0"/>
          <w:numId w:val="1"/>
        </w:numPr>
        <w:ind w:left="0" w:firstLine="567"/>
        <w:rPr>
          <w:rFonts w:ascii="Times New Roman" w:hAnsi="Times New Roman"/>
          <w:sz w:val="28"/>
        </w:rPr>
      </w:pPr>
      <w:r>
        <w:rPr>
          <w:rFonts w:ascii="Times New Roman" w:hAnsi="Times New Roman"/>
          <w:sz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w:t>
      </w:r>
      <w:r>
        <w:rPr>
          <w:rFonts w:ascii="Times New Roman" w:hAnsi="Times New Roman"/>
          <w:sz w:val="28"/>
        </w:rPr>
        <w:t>я ранее совместно нажитого имущества (режим раздельной собственности).</w:t>
      </w:r>
    </w:p>
    <w:p w:rsidR="001B47D6" w:rsidRDefault="00881D01">
      <w:pPr>
        <w:pStyle w:val="a3"/>
        <w:widowControl w:val="0"/>
        <w:ind w:left="0" w:firstLine="567"/>
        <w:rPr>
          <w:rFonts w:ascii="Times New Roman" w:hAnsi="Times New Roman"/>
          <w:sz w:val="28"/>
        </w:rPr>
      </w:pPr>
      <w:r>
        <w:rPr>
          <w:rFonts w:ascii="Times New Roman" w:hAnsi="Times New Roman"/>
          <w:sz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w:t>
      </w:r>
      <w:r>
        <w:rPr>
          <w:rFonts w:ascii="Times New Roman" w:hAnsi="Times New Roman"/>
          <w:sz w:val="28"/>
        </w:rPr>
        <w:t>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1B47D6" w:rsidRDefault="00881D01">
      <w:pPr>
        <w:pStyle w:val="a3"/>
        <w:widowControl w:val="0"/>
        <w:numPr>
          <w:ilvl w:val="0"/>
          <w:numId w:val="1"/>
        </w:numPr>
        <w:ind w:left="0" w:firstLine="567"/>
        <w:rPr>
          <w:rFonts w:ascii="Times New Roman" w:hAnsi="Times New Roman"/>
          <w:sz w:val="28"/>
        </w:rPr>
      </w:pPr>
      <w:r>
        <w:rPr>
          <w:rFonts w:ascii="Times New Roman" w:hAnsi="Times New Roman"/>
          <w:sz w:val="28"/>
        </w:rPr>
        <w:t>Уничтоженные объекты имущества не подлежат отражению в данном разделе справки.</w:t>
      </w:r>
    </w:p>
    <w:p w:rsidR="001B47D6" w:rsidRDefault="00881D01">
      <w:pPr>
        <w:pStyle w:val="a3"/>
        <w:widowControl w:val="0"/>
        <w:numPr>
          <w:ilvl w:val="0"/>
          <w:numId w:val="1"/>
        </w:numPr>
        <w:ind w:left="0" w:firstLine="567"/>
        <w:rPr>
          <w:rFonts w:ascii="Times New Roman" w:hAnsi="Times New Roman"/>
          <w:sz w:val="28"/>
        </w:rPr>
      </w:pPr>
      <w:r>
        <w:rPr>
          <w:rFonts w:ascii="Times New Roman" w:hAnsi="Times New Roman"/>
          <w:sz w:val="28"/>
        </w:rPr>
        <w:t>Договор</w:t>
      </w:r>
      <w:r>
        <w:rPr>
          <w:rFonts w:ascii="Times New Roman" w:hAnsi="Times New Roman"/>
          <w:sz w:val="28"/>
        </w:rPr>
        <w:t xml:space="preserve"> мены не подлежит отражению в данном разделе справки, так как он является возмездным.</w:t>
      </w:r>
    </w:p>
    <w:p w:rsidR="001B47D6" w:rsidRDefault="00881D01">
      <w:pPr>
        <w:pStyle w:val="a3"/>
        <w:widowControl w:val="0"/>
        <w:numPr>
          <w:ilvl w:val="0"/>
          <w:numId w:val="1"/>
        </w:numPr>
        <w:ind w:left="0" w:firstLine="567"/>
        <w:rPr>
          <w:rFonts w:ascii="Times New Roman" w:hAnsi="Times New Roman"/>
          <w:sz w:val="28"/>
        </w:rPr>
      </w:pPr>
      <w:r>
        <w:rPr>
          <w:rFonts w:ascii="Times New Roman" w:hAnsi="Times New Roman"/>
          <w:sz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w:t>
      </w:r>
      <w:r>
        <w:rPr>
          <w:rFonts w:ascii="Times New Roman" w:hAnsi="Times New Roman"/>
          <w:sz w:val="28"/>
        </w:rPr>
        <w:t>торых осуществлено такое "перераспределение".</w:t>
      </w:r>
    </w:p>
    <w:p w:rsidR="001B47D6" w:rsidRDefault="00881D01">
      <w:pPr>
        <w:pStyle w:val="a3"/>
        <w:widowControl w:val="0"/>
        <w:numPr>
          <w:ilvl w:val="0"/>
          <w:numId w:val="1"/>
        </w:numPr>
        <w:ind w:left="0" w:firstLine="567"/>
        <w:rPr>
          <w:rFonts w:ascii="Times New Roman" w:hAnsi="Times New Roman"/>
          <w:sz w:val="28"/>
        </w:rPr>
      </w:pPr>
      <w:r>
        <w:rPr>
          <w:rFonts w:ascii="Times New Roman" w:hAnsi="Times New Roman"/>
          <w:sz w:val="28"/>
        </w:rPr>
        <w:t>Каждый объект безвозмездной сделки указывается отдельно.</w:t>
      </w:r>
    </w:p>
    <w:p w:rsidR="001B47D6" w:rsidRDefault="00881D01">
      <w:pPr>
        <w:pStyle w:val="a3"/>
        <w:widowControl w:val="0"/>
        <w:numPr>
          <w:ilvl w:val="0"/>
          <w:numId w:val="1"/>
        </w:numPr>
        <w:ind w:left="0" w:firstLine="567"/>
        <w:rPr>
          <w:rFonts w:ascii="Times New Roman" w:hAnsi="Times New Roman"/>
          <w:sz w:val="28"/>
        </w:rPr>
      </w:pPr>
      <w:r>
        <w:rPr>
          <w:rFonts w:ascii="Times New Roman" w:hAnsi="Times New Roman"/>
          <w:sz w:val="28"/>
        </w:rPr>
        <w:t xml:space="preserve">В строках </w:t>
      </w:r>
      <w:r>
        <w:rPr>
          <w:rFonts w:ascii="Times New Roman" w:hAnsi="Times New Roman"/>
          <w:b/>
          <w:sz w:val="28"/>
        </w:rPr>
        <w:t>"Земельные участки"</w:t>
      </w:r>
      <w:r>
        <w:rPr>
          <w:rFonts w:ascii="Times New Roman" w:hAnsi="Times New Roman"/>
          <w:sz w:val="28"/>
        </w:rPr>
        <w:t xml:space="preserve"> и </w:t>
      </w:r>
      <w:r>
        <w:rPr>
          <w:rFonts w:ascii="Times New Roman" w:hAnsi="Times New Roman"/>
          <w:b/>
          <w:sz w:val="28"/>
        </w:rPr>
        <w:t>"Иное недвижимое имущество"</w:t>
      </w:r>
      <w:r>
        <w:rPr>
          <w:rFonts w:ascii="Times New Roman" w:hAnsi="Times New Roman"/>
          <w:sz w:val="28"/>
        </w:rPr>
        <w:t xml:space="preserve"> рекомендуется указывать вид недвижимого имущества (в отношении земельных участков следует рук</w:t>
      </w:r>
      <w:r>
        <w:rPr>
          <w:rFonts w:ascii="Times New Roman" w:hAnsi="Times New Roman"/>
          <w:sz w:val="28"/>
        </w:rPr>
        <w:t>оводствоваться пунктом 108 настоящих Методических рекомендаций), местонахождение (адрес) в соответствии с пунктами 116 и 117 настоящих Методических рекомендаций, площадь (кв. м) в соответствии с пунктом 118 настоящих Методических рекомендаций.</w:t>
      </w:r>
    </w:p>
    <w:p w:rsidR="001B47D6" w:rsidRDefault="00881D01">
      <w:pPr>
        <w:pStyle w:val="a3"/>
        <w:widowControl w:val="0"/>
        <w:numPr>
          <w:ilvl w:val="0"/>
          <w:numId w:val="1"/>
        </w:numPr>
        <w:ind w:left="0" w:firstLine="567"/>
        <w:rPr>
          <w:rFonts w:ascii="Times New Roman" w:hAnsi="Times New Roman"/>
          <w:sz w:val="28"/>
        </w:rPr>
      </w:pPr>
      <w:r>
        <w:rPr>
          <w:rFonts w:ascii="Times New Roman" w:hAnsi="Times New Roman"/>
          <w:sz w:val="28"/>
        </w:rPr>
        <w:t xml:space="preserve">В строке </w:t>
      </w:r>
      <w:r>
        <w:rPr>
          <w:rFonts w:ascii="Times New Roman" w:hAnsi="Times New Roman"/>
          <w:b/>
          <w:sz w:val="28"/>
        </w:rPr>
        <w:t>"Тр</w:t>
      </w:r>
      <w:r>
        <w:rPr>
          <w:rFonts w:ascii="Times New Roman" w:hAnsi="Times New Roman"/>
          <w:b/>
          <w:sz w:val="28"/>
        </w:rPr>
        <w:t>анспортные средства"</w:t>
      </w:r>
      <w:r>
        <w:rPr>
          <w:rFonts w:ascii="Times New Roman" w:hAnsi="Times New Roman"/>
          <w:sz w:val="28"/>
        </w:rPr>
        <w:t xml:space="preserve"> рекомендуется указывать вид, марку, модель транспортного средства, год изготовления, место регистрации.</w:t>
      </w:r>
    </w:p>
    <w:p w:rsidR="001B47D6" w:rsidRDefault="00881D01">
      <w:pPr>
        <w:pStyle w:val="a3"/>
        <w:widowControl w:val="0"/>
        <w:numPr>
          <w:ilvl w:val="0"/>
          <w:numId w:val="1"/>
        </w:numPr>
        <w:ind w:left="0" w:firstLine="567"/>
        <w:rPr>
          <w:rFonts w:ascii="Times New Roman" w:hAnsi="Times New Roman"/>
          <w:sz w:val="28"/>
        </w:rPr>
      </w:pPr>
      <w:r>
        <w:rPr>
          <w:rFonts w:ascii="Times New Roman" w:hAnsi="Times New Roman"/>
          <w:sz w:val="28"/>
        </w:rPr>
        <w:t xml:space="preserve">В строке </w:t>
      </w:r>
      <w:r>
        <w:rPr>
          <w:rFonts w:ascii="Times New Roman" w:hAnsi="Times New Roman"/>
          <w:b/>
          <w:sz w:val="28"/>
        </w:rPr>
        <w:t>"Ценные бумаги"</w:t>
      </w:r>
      <w:r>
        <w:rPr>
          <w:rFonts w:ascii="Times New Roman" w:hAnsi="Times New Roman"/>
          <w:sz w:val="28"/>
        </w:rPr>
        <w:t xml:space="preserve"> рекомендуется указывать вид ценной бумаги, лицо, выпустившее ценную бумагу, общее количество ценных бумаг,</w:t>
      </w:r>
      <w:r>
        <w:rPr>
          <w:rFonts w:ascii="Times New Roman" w:hAnsi="Times New Roman"/>
          <w:sz w:val="28"/>
        </w:rPr>
        <w:t xml:space="preserve">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 (с учетом положений пункта 54 настоящих Методи</w:t>
      </w:r>
      <w:r>
        <w:rPr>
          <w:rFonts w:ascii="Times New Roman" w:hAnsi="Times New Roman"/>
          <w:sz w:val="28"/>
        </w:rPr>
        <w:t xml:space="preserve">ческих рекомендаций). </w:t>
      </w:r>
    </w:p>
    <w:p w:rsidR="001B47D6" w:rsidRDefault="00881D01">
      <w:pPr>
        <w:pStyle w:val="a3"/>
        <w:widowControl w:val="0"/>
        <w:ind w:left="0" w:firstLine="567"/>
        <w:rPr>
          <w:rFonts w:ascii="Times New Roman" w:hAnsi="Times New Roman"/>
          <w:sz w:val="28"/>
        </w:rPr>
      </w:pPr>
      <w:r>
        <w:rPr>
          <w:rFonts w:ascii="Times New Roman" w:hAnsi="Times New Roman"/>
          <w:sz w:val="28"/>
        </w:rPr>
        <w:t>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пунктом 179 настоящих Методических рекомендаций, местонахожден</w:t>
      </w:r>
      <w:r>
        <w:rPr>
          <w:rFonts w:ascii="Times New Roman" w:hAnsi="Times New Roman"/>
          <w:sz w:val="28"/>
        </w:rPr>
        <w:t>ие организации (адрес) в соответствии с пунктом 180 настоящих Методических рекомендаций, уставный капитал в соответствии с пунктом 181 настоящих Методических рекомендаций, доли участия в соответствии с пунктом 182 настоящих Методических рекомендаций.</w:t>
      </w:r>
    </w:p>
    <w:p w:rsidR="001B47D6" w:rsidRDefault="00881D01">
      <w:pPr>
        <w:pStyle w:val="a3"/>
        <w:widowControl w:val="0"/>
        <w:numPr>
          <w:ilvl w:val="0"/>
          <w:numId w:val="1"/>
        </w:numPr>
        <w:ind w:left="0" w:firstLine="567"/>
        <w:rPr>
          <w:rFonts w:ascii="Times New Roman" w:hAnsi="Times New Roman"/>
          <w:sz w:val="28"/>
        </w:rPr>
      </w:pPr>
      <w:r>
        <w:rPr>
          <w:rFonts w:ascii="Times New Roman" w:hAnsi="Times New Roman"/>
          <w:sz w:val="28"/>
        </w:rPr>
        <w:t>В стр</w:t>
      </w:r>
      <w:r>
        <w:rPr>
          <w:rFonts w:ascii="Times New Roman" w:hAnsi="Times New Roman"/>
          <w:sz w:val="28"/>
        </w:rPr>
        <w:t xml:space="preserve">оке </w:t>
      </w:r>
      <w:r>
        <w:rPr>
          <w:rFonts w:ascii="Times New Roman" w:hAnsi="Times New Roman"/>
          <w:b/>
          <w:sz w:val="28"/>
        </w:rPr>
        <w:t>"Цифровые финансовые активы"</w:t>
      </w:r>
      <w:r>
        <w:rPr>
          <w:rFonts w:ascii="Times New Roman" w:hAnsi="Times New Roman"/>
          <w:sz w:val="28"/>
        </w:rPr>
        <w:t xml:space="preserve"> рекомендуется указывать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w:t>
      </w:r>
    </w:p>
    <w:p w:rsidR="001B47D6" w:rsidRDefault="00881D01">
      <w:pPr>
        <w:pStyle w:val="a3"/>
        <w:widowControl w:val="0"/>
        <w:numPr>
          <w:ilvl w:val="0"/>
          <w:numId w:val="1"/>
        </w:numPr>
        <w:ind w:left="0" w:firstLine="567"/>
        <w:rPr>
          <w:rFonts w:ascii="Times New Roman" w:hAnsi="Times New Roman"/>
          <w:sz w:val="28"/>
        </w:rPr>
      </w:pPr>
      <w:r>
        <w:rPr>
          <w:rFonts w:ascii="Times New Roman" w:hAnsi="Times New Roman"/>
          <w:sz w:val="28"/>
        </w:rPr>
        <w:t xml:space="preserve">В строке </w:t>
      </w:r>
      <w:r>
        <w:rPr>
          <w:rFonts w:ascii="Times New Roman" w:hAnsi="Times New Roman"/>
          <w:b/>
          <w:sz w:val="28"/>
        </w:rPr>
        <w:t>"Цифровые права, включающие одно</w:t>
      </w:r>
      <w:r>
        <w:rPr>
          <w:rFonts w:ascii="Times New Roman" w:hAnsi="Times New Roman"/>
          <w:b/>
          <w:sz w:val="28"/>
        </w:rPr>
        <w:t>временно цифровые финансовые активы и иные цифровые права"</w:t>
      </w:r>
      <w:r>
        <w:rPr>
          <w:rFonts w:ascii="Times New Roman" w:hAnsi="Times New Roman"/>
          <w:sz w:val="28"/>
        </w:rPr>
        <w:t xml:space="preserve">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w:t>
      </w:r>
      <w:r>
        <w:rPr>
          <w:rFonts w:ascii="Times New Roman" w:hAnsi="Times New Roman"/>
          <w:sz w:val="28"/>
        </w:rPr>
        <w:t>емых цифровыми финансовыми активами и иными цифровыми правами с указанием видов иных цифровых прав).</w:t>
      </w:r>
    </w:p>
    <w:p w:rsidR="001B47D6" w:rsidRDefault="00881D01">
      <w:pPr>
        <w:pStyle w:val="a3"/>
        <w:widowControl w:val="0"/>
        <w:numPr>
          <w:ilvl w:val="0"/>
          <w:numId w:val="1"/>
        </w:numPr>
        <w:ind w:left="0" w:firstLine="567"/>
        <w:rPr>
          <w:rFonts w:ascii="Times New Roman" w:hAnsi="Times New Roman"/>
          <w:sz w:val="28"/>
        </w:rPr>
      </w:pPr>
      <w:r>
        <w:rPr>
          <w:rFonts w:ascii="Times New Roman" w:hAnsi="Times New Roman"/>
          <w:sz w:val="28"/>
        </w:rPr>
        <w:t xml:space="preserve">В строке </w:t>
      </w:r>
      <w:r>
        <w:rPr>
          <w:rFonts w:ascii="Times New Roman" w:hAnsi="Times New Roman"/>
          <w:b/>
          <w:sz w:val="28"/>
        </w:rPr>
        <w:t>"Утилитарные цифровые права"</w:t>
      </w:r>
      <w:r>
        <w:rPr>
          <w:rFonts w:ascii="Times New Roman" w:hAnsi="Times New Roman"/>
          <w:sz w:val="28"/>
        </w:rPr>
        <w:t xml:space="preserve"> рекомендуется указывать уникальное условное обозначение, идентифицирующее утилитарное цифровое право.</w:t>
      </w:r>
    </w:p>
    <w:p w:rsidR="001B47D6" w:rsidRDefault="00881D01">
      <w:pPr>
        <w:pStyle w:val="a3"/>
        <w:widowControl w:val="0"/>
        <w:numPr>
          <w:ilvl w:val="0"/>
          <w:numId w:val="1"/>
        </w:numPr>
        <w:ind w:left="0" w:firstLine="567"/>
        <w:rPr>
          <w:rFonts w:ascii="Times New Roman" w:hAnsi="Times New Roman"/>
          <w:sz w:val="28"/>
        </w:rPr>
      </w:pPr>
      <w:r>
        <w:rPr>
          <w:rFonts w:ascii="Times New Roman" w:hAnsi="Times New Roman"/>
          <w:sz w:val="28"/>
        </w:rPr>
        <w:t xml:space="preserve">В строке </w:t>
      </w:r>
      <w:r>
        <w:rPr>
          <w:rFonts w:ascii="Times New Roman" w:hAnsi="Times New Roman"/>
          <w:b/>
          <w:sz w:val="28"/>
        </w:rPr>
        <w:t>"Цифро</w:t>
      </w:r>
      <w:r>
        <w:rPr>
          <w:rFonts w:ascii="Times New Roman" w:hAnsi="Times New Roman"/>
          <w:b/>
          <w:sz w:val="28"/>
        </w:rPr>
        <w:t>вая валюта"</w:t>
      </w:r>
      <w:r>
        <w:rPr>
          <w:rFonts w:ascii="Times New Roman" w:hAnsi="Times New Roman"/>
          <w:sz w:val="28"/>
        </w:rPr>
        <w:t xml:space="preserve"> указывается наименование цифровой валюты в соответствии с применимыми документами (без произвольной транслитерации).</w:t>
      </w:r>
    </w:p>
    <w:p w:rsidR="001B47D6" w:rsidRDefault="00881D01">
      <w:pPr>
        <w:pStyle w:val="a3"/>
        <w:widowControl w:val="0"/>
        <w:numPr>
          <w:ilvl w:val="0"/>
          <w:numId w:val="1"/>
        </w:numPr>
        <w:ind w:left="0" w:firstLine="567"/>
        <w:rPr>
          <w:rFonts w:ascii="Times New Roman" w:hAnsi="Times New Roman"/>
          <w:sz w:val="28"/>
        </w:rPr>
      </w:pPr>
      <w:r>
        <w:rPr>
          <w:rFonts w:ascii="Times New Roman" w:hAnsi="Times New Roman"/>
          <w:sz w:val="28"/>
        </w:rPr>
        <w:t xml:space="preserve">В графе </w:t>
      </w:r>
      <w:r>
        <w:rPr>
          <w:rFonts w:ascii="Times New Roman" w:hAnsi="Times New Roman"/>
          <w:b/>
          <w:sz w:val="28"/>
        </w:rPr>
        <w:t>"Приобретатель имущества (права) по сделке"</w:t>
      </w:r>
      <w:r>
        <w:rPr>
          <w:rFonts w:ascii="Times New Roman" w:hAnsi="Times New Roman"/>
          <w:sz w:val="28"/>
        </w:rPr>
        <w:t xml:space="preserve"> в случае безвозмездной сделки с физическим лицом указываются его фамилия, и</w:t>
      </w:r>
      <w:r>
        <w:rPr>
          <w:rFonts w:ascii="Times New Roman" w:hAnsi="Times New Roman"/>
          <w:sz w:val="28"/>
        </w:rPr>
        <w:t xml:space="preserve">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Pr>
          <w:rStyle w:val="ab"/>
          <w:rFonts w:ascii="Times New Roman" w:hAnsi="Times New Roman"/>
          <w:sz w:val="28"/>
        </w:rPr>
        <w:t>Если сведения представляются в отношении несовершеннолетнего ребенка, не достигшего 14-летне</w:t>
      </w:r>
      <w:r>
        <w:rPr>
          <w:rStyle w:val="ab"/>
          <w:rFonts w:ascii="Times New Roman" w:hAnsi="Times New Roman"/>
          <w:sz w:val="28"/>
        </w:rPr>
        <w:t xml:space="preserve">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Pr>
          <w:rFonts w:ascii="Times New Roman" w:hAnsi="Times New Roman"/>
          <w:sz w:val="28"/>
        </w:rPr>
        <w:t>Также указывается актуальный адрес места регистрации физичес</w:t>
      </w:r>
      <w:r>
        <w:rPr>
          <w:rFonts w:ascii="Times New Roman" w:hAnsi="Times New Roman"/>
          <w:sz w:val="28"/>
        </w:rPr>
        <w:t>кого лица либо адрес, указанный в договоре.</w:t>
      </w:r>
    </w:p>
    <w:p w:rsidR="001B47D6" w:rsidRDefault="00881D01">
      <w:pPr>
        <w:pStyle w:val="a3"/>
        <w:widowControl w:val="0"/>
        <w:ind w:left="0" w:firstLine="567"/>
        <w:rPr>
          <w:rStyle w:val="ab"/>
          <w:rFonts w:ascii="Times New Roman" w:hAnsi="Times New Roman"/>
          <w:sz w:val="28"/>
        </w:rPr>
      </w:pPr>
      <w:r>
        <w:rPr>
          <w:rStyle w:val="ab"/>
          <w:rFonts w:ascii="Times New Roman" w:hAnsi="Times New Roman"/>
          <w:sz w:val="28"/>
        </w:rPr>
        <w:t>В случае безвозмездной сделки с юридическим лицом в данной графе указываются н</w:t>
      </w:r>
      <w:r>
        <w:rPr>
          <w:rFonts w:ascii="Times New Roman" w:hAnsi="Times New Roman"/>
          <w:sz w:val="28"/>
        </w:rPr>
        <w:t>аименование, идентификационный номер налогоплательщика и основной государственный регистрационный номер юридического лица.</w:t>
      </w:r>
    </w:p>
    <w:p w:rsidR="001B47D6" w:rsidRDefault="00881D01">
      <w:pPr>
        <w:pStyle w:val="a3"/>
        <w:widowControl w:val="0"/>
        <w:numPr>
          <w:ilvl w:val="0"/>
          <w:numId w:val="1"/>
        </w:numPr>
        <w:ind w:left="0" w:firstLine="567"/>
        <w:rPr>
          <w:rStyle w:val="ab"/>
          <w:rFonts w:ascii="Times New Roman" w:hAnsi="Times New Roman"/>
          <w:b/>
          <w:sz w:val="28"/>
        </w:rPr>
      </w:pPr>
      <w:r>
        <w:rPr>
          <w:rStyle w:val="ab"/>
          <w:rFonts w:ascii="Times New Roman" w:hAnsi="Times New Roman"/>
          <w:sz w:val="28"/>
        </w:rPr>
        <w:t xml:space="preserve">В графе </w:t>
      </w:r>
      <w:r>
        <w:rPr>
          <w:rStyle w:val="ab"/>
          <w:rFonts w:ascii="Times New Roman" w:hAnsi="Times New Roman"/>
          <w:b/>
          <w:sz w:val="28"/>
        </w:rPr>
        <w:t>"Основание отчуждения имущества (права)"</w:t>
      </w:r>
      <w:r>
        <w:rPr>
          <w:rStyle w:val="ab"/>
          <w:rFonts w:ascii="Times New Roman" w:hAnsi="Times New Roman"/>
          <w:sz w:val="28"/>
        </w:rPr>
        <w:t xml:space="preserve"> указываются основания прекращения права собственности (наименование и реквизиты (дата, номер) соответствующего договора или акта).</w:t>
      </w:r>
      <w:r>
        <w:rPr>
          <w:rFonts w:ascii="Times New Roman" w:hAnsi="Times New Roman"/>
          <w:sz w:val="28"/>
        </w:rPr>
        <w:t xml:space="preserve"> </w:t>
      </w:r>
      <w:r>
        <w:rPr>
          <w:rStyle w:val="ab"/>
          <w:rFonts w:ascii="Times New Roman" w:hAnsi="Times New Roman"/>
          <w:sz w:val="28"/>
        </w:rPr>
        <w:t>Для цифровых финансовых активов, цифровых прав и цифровой валюты также указывается д</w:t>
      </w:r>
      <w:r>
        <w:rPr>
          <w:rStyle w:val="ab"/>
          <w:rFonts w:ascii="Times New Roman" w:hAnsi="Times New Roman"/>
          <w:sz w:val="28"/>
        </w:rPr>
        <w:t>ата их отчуждения.</w:t>
      </w:r>
    </w:p>
    <w:p w:rsidR="001B47D6" w:rsidRDefault="001B47D6">
      <w:pPr>
        <w:pStyle w:val="a3"/>
        <w:widowControl w:val="0"/>
        <w:ind w:left="567"/>
        <w:rPr>
          <w:rStyle w:val="ab"/>
          <w:rFonts w:ascii="Times New Roman" w:hAnsi="Times New Roman"/>
          <w:b/>
          <w:sz w:val="28"/>
        </w:rPr>
      </w:pPr>
    </w:p>
    <w:p w:rsidR="001B47D6" w:rsidRDefault="001B47D6">
      <w:pPr>
        <w:pStyle w:val="a3"/>
        <w:ind w:left="0"/>
        <w:jc w:val="center"/>
        <w:rPr>
          <w:rStyle w:val="ab"/>
          <w:rFonts w:ascii="Times New Roman" w:hAnsi="Times New Roman"/>
          <w:sz w:val="20"/>
        </w:rPr>
      </w:pPr>
    </w:p>
    <w:sectPr w:rsidR="001B47D6">
      <w:headerReference w:type="default" r:id="rId34"/>
      <w:pgSz w:w="11906" w:h="16838"/>
      <w:pgMar w:top="1134" w:right="567" w:bottom="1134" w:left="1134" w:header="454"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1D01" w:rsidRDefault="00881D01">
      <w:r>
        <w:separator/>
      </w:r>
    </w:p>
  </w:endnote>
  <w:endnote w:type="continuationSeparator" w:id="0">
    <w:p w:rsidR="00881D01" w:rsidRDefault="00881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XO Thames">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1D01" w:rsidRDefault="00881D01">
      <w:r>
        <w:separator/>
      </w:r>
    </w:p>
  </w:footnote>
  <w:footnote w:type="continuationSeparator" w:id="0">
    <w:p w:rsidR="00881D01" w:rsidRDefault="00881D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7D6" w:rsidRDefault="00881D01">
    <w:pPr>
      <w:pStyle w:val="af0"/>
      <w:jc w:val="center"/>
      <w:rPr>
        <w:rFonts w:ascii="Times New Roman" w:hAnsi="Times New Roman"/>
        <w:sz w:val="28"/>
      </w:rPr>
    </w:pPr>
    <w:r>
      <w:fldChar w:fldCharType="begin"/>
    </w:r>
    <w:r>
      <w:instrText xml:space="preserve">PAGE </w:instrText>
    </w:r>
    <w:r>
      <w:fldChar w:fldCharType="separate"/>
    </w:r>
    <w:r w:rsidR="00721E2F">
      <w:rPr>
        <w:noProof/>
      </w:rPr>
      <w:t>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763BD9"/>
    <w:multiLevelType w:val="multilevel"/>
    <w:tmpl w:val="433CE940"/>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
    <w:nsid w:val="164A4DBA"/>
    <w:multiLevelType w:val="multilevel"/>
    <w:tmpl w:val="2D0202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48B2A40"/>
    <w:multiLevelType w:val="multilevel"/>
    <w:tmpl w:val="24AE81BA"/>
    <w:lvl w:ilvl="0">
      <w:start w:val="1"/>
      <w:numFmt w:val="decimal"/>
      <w:lvlText w:val="%1)"/>
      <w:lvlJc w:val="left"/>
      <w:pPr>
        <w:ind w:left="1070" w:hanging="360"/>
      </w:pPr>
      <w:rPr>
        <w:rFonts w:ascii="Times New Roman" w:hAnsi="Times New Roman"/>
        <w:b w:val="0"/>
        <w:sz w:val="28"/>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
    <w:nsid w:val="2ABE0869"/>
    <w:multiLevelType w:val="multilevel"/>
    <w:tmpl w:val="CBD402A0"/>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
    <w:nsid w:val="2EA476DD"/>
    <w:multiLevelType w:val="multilevel"/>
    <w:tmpl w:val="83DAA848"/>
    <w:lvl w:ilvl="0">
      <w:start w:val="1"/>
      <w:numFmt w:val="decimal"/>
      <w:lvlText w:val="%1)"/>
      <w:lvlJc w:val="left"/>
      <w:pPr>
        <w:ind w:left="928" w:hanging="360"/>
      </w:pPr>
    </w:lvl>
    <w:lvl w:ilvl="1">
      <w:start w:val="1"/>
      <w:numFmt w:val="lowerLetter"/>
      <w:lvlText w:val="%2."/>
      <w:lvlJc w:val="left"/>
      <w:pPr>
        <w:ind w:left="2265" w:hanging="360"/>
      </w:pPr>
    </w:lvl>
    <w:lvl w:ilvl="2">
      <w:start w:val="1"/>
      <w:numFmt w:val="lowerRoman"/>
      <w:lvlText w:val="%3."/>
      <w:lvlJc w:val="right"/>
      <w:pPr>
        <w:ind w:left="2985" w:hanging="180"/>
      </w:pPr>
    </w:lvl>
    <w:lvl w:ilvl="3">
      <w:start w:val="1"/>
      <w:numFmt w:val="decimal"/>
      <w:lvlText w:val="%4."/>
      <w:lvlJc w:val="left"/>
      <w:pPr>
        <w:ind w:left="3705" w:hanging="360"/>
      </w:pPr>
    </w:lvl>
    <w:lvl w:ilvl="4">
      <w:start w:val="1"/>
      <w:numFmt w:val="lowerLetter"/>
      <w:lvlText w:val="%5."/>
      <w:lvlJc w:val="left"/>
      <w:pPr>
        <w:ind w:left="4425" w:hanging="360"/>
      </w:pPr>
    </w:lvl>
    <w:lvl w:ilvl="5">
      <w:start w:val="1"/>
      <w:numFmt w:val="lowerRoman"/>
      <w:lvlText w:val="%6."/>
      <w:lvlJc w:val="right"/>
      <w:pPr>
        <w:ind w:left="5145" w:hanging="180"/>
      </w:pPr>
    </w:lvl>
    <w:lvl w:ilvl="6">
      <w:start w:val="1"/>
      <w:numFmt w:val="decimal"/>
      <w:lvlText w:val="%7."/>
      <w:lvlJc w:val="left"/>
      <w:pPr>
        <w:ind w:left="5865" w:hanging="360"/>
      </w:pPr>
    </w:lvl>
    <w:lvl w:ilvl="7">
      <w:start w:val="1"/>
      <w:numFmt w:val="lowerLetter"/>
      <w:lvlText w:val="%8."/>
      <w:lvlJc w:val="left"/>
      <w:pPr>
        <w:ind w:left="6585" w:hanging="360"/>
      </w:pPr>
    </w:lvl>
    <w:lvl w:ilvl="8">
      <w:start w:val="1"/>
      <w:numFmt w:val="lowerRoman"/>
      <w:lvlText w:val="%9."/>
      <w:lvlJc w:val="right"/>
      <w:pPr>
        <w:ind w:left="7305" w:hanging="180"/>
      </w:pPr>
    </w:lvl>
  </w:abstractNum>
  <w:abstractNum w:abstractNumId="5">
    <w:nsid w:val="33156F39"/>
    <w:multiLevelType w:val="multilevel"/>
    <w:tmpl w:val="74FA331C"/>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6">
    <w:nsid w:val="44217A14"/>
    <w:multiLevelType w:val="multilevel"/>
    <w:tmpl w:val="58FAEA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4C673FA5"/>
    <w:multiLevelType w:val="multilevel"/>
    <w:tmpl w:val="C616BD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4C6749DC"/>
    <w:multiLevelType w:val="multilevel"/>
    <w:tmpl w:val="7CC0672A"/>
    <w:lvl w:ilvl="0">
      <w:start w:val="1"/>
      <w:numFmt w:val="decimal"/>
      <w:lvlText w:val="%1."/>
      <w:lvlJc w:val="center"/>
      <w:pPr>
        <w:ind w:left="2422" w:hanging="720"/>
      </w:pPr>
      <w:rPr>
        <w:b w:val="0"/>
        <w:color w:val="000000"/>
        <w:sz w:val="28"/>
      </w:rPr>
    </w:lvl>
    <w:lvl w:ilvl="1">
      <w:start w:val="1"/>
      <w:numFmt w:val="decimal"/>
      <w:lvlText w:val="%2)"/>
      <w:lvlJc w:val="left"/>
      <w:pPr>
        <w:ind w:left="2858" w:hanging="360"/>
      </w:pPr>
    </w:lvl>
    <w:lvl w:ilvl="2">
      <w:start w:val="1"/>
      <w:numFmt w:val="lowerRoman"/>
      <w:lvlText w:val="%3."/>
      <w:lvlJc w:val="right"/>
      <w:pPr>
        <w:ind w:left="3578" w:hanging="180"/>
      </w:pPr>
    </w:lvl>
    <w:lvl w:ilvl="3">
      <w:start w:val="1"/>
      <w:numFmt w:val="decimal"/>
      <w:lvlText w:val="%4."/>
      <w:lvlJc w:val="left"/>
      <w:pPr>
        <w:ind w:left="4298" w:hanging="360"/>
      </w:pPr>
    </w:lvl>
    <w:lvl w:ilvl="4">
      <w:start w:val="1"/>
      <w:numFmt w:val="lowerLetter"/>
      <w:lvlText w:val="%5."/>
      <w:lvlJc w:val="left"/>
      <w:pPr>
        <w:ind w:left="5018" w:hanging="360"/>
      </w:pPr>
    </w:lvl>
    <w:lvl w:ilvl="5">
      <w:start w:val="1"/>
      <w:numFmt w:val="lowerRoman"/>
      <w:lvlText w:val="%6."/>
      <w:lvlJc w:val="right"/>
      <w:pPr>
        <w:ind w:left="5738" w:hanging="180"/>
      </w:pPr>
    </w:lvl>
    <w:lvl w:ilvl="6">
      <w:start w:val="1"/>
      <w:numFmt w:val="decimal"/>
      <w:lvlText w:val="%7."/>
      <w:lvlJc w:val="left"/>
      <w:pPr>
        <w:ind w:left="6458" w:hanging="360"/>
      </w:pPr>
    </w:lvl>
    <w:lvl w:ilvl="7">
      <w:start w:val="1"/>
      <w:numFmt w:val="lowerLetter"/>
      <w:lvlText w:val="%8."/>
      <w:lvlJc w:val="left"/>
      <w:pPr>
        <w:ind w:left="7178" w:hanging="360"/>
      </w:pPr>
    </w:lvl>
    <w:lvl w:ilvl="8">
      <w:start w:val="1"/>
      <w:numFmt w:val="lowerRoman"/>
      <w:lvlText w:val="%9."/>
      <w:lvlJc w:val="right"/>
      <w:pPr>
        <w:ind w:left="7898" w:hanging="180"/>
      </w:pPr>
    </w:lvl>
  </w:abstractNum>
  <w:abstractNum w:abstractNumId="9">
    <w:nsid w:val="6B323732"/>
    <w:multiLevelType w:val="multilevel"/>
    <w:tmpl w:val="5B067830"/>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0">
    <w:nsid w:val="78714EC2"/>
    <w:multiLevelType w:val="multilevel"/>
    <w:tmpl w:val="6B7625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2"/>
  </w:num>
  <w:num w:numId="3">
    <w:abstractNumId w:val="4"/>
  </w:num>
  <w:num w:numId="4">
    <w:abstractNumId w:val="3"/>
  </w:num>
  <w:num w:numId="5">
    <w:abstractNumId w:val="0"/>
  </w:num>
  <w:num w:numId="6">
    <w:abstractNumId w:val="9"/>
  </w:num>
  <w:num w:numId="7">
    <w:abstractNumId w:val="1"/>
  </w:num>
  <w:num w:numId="8">
    <w:abstractNumId w:val="6"/>
  </w:num>
  <w:num w:numId="9">
    <w:abstractNumId w:val="10"/>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7D6"/>
    <w:rsid w:val="001B47D6"/>
    <w:rsid w:val="00721E2F"/>
    <w:rsid w:val="00881D01"/>
    <w:rsid w:val="00B563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8B6FCA-7D82-49A8-8DEC-8EEF7C207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pPr>
      <w:ind w:firstLine="709"/>
      <w:jc w:val="both"/>
    </w:pPr>
    <w:rPr>
      <w:sz w:val="22"/>
    </w:rPr>
  </w:style>
  <w:style w:type="paragraph" w:styleId="10">
    <w:name w:val="heading 1"/>
    <w:basedOn w:val="a"/>
    <w:next w:val="a"/>
    <w:link w:val="11"/>
    <w:uiPriority w:val="9"/>
    <w:qFormat/>
    <w:pPr>
      <w:keepNext/>
      <w:keepLines/>
      <w:spacing w:before="480" w:after="200"/>
      <w:outlineLvl w:val="0"/>
    </w:pPr>
    <w:rPr>
      <w:rFonts w:ascii="Arial" w:hAnsi="Arial"/>
      <w:sz w:val="40"/>
    </w:rPr>
  </w:style>
  <w:style w:type="paragraph" w:styleId="2">
    <w:name w:val="heading 2"/>
    <w:basedOn w:val="a"/>
    <w:next w:val="a"/>
    <w:link w:val="20"/>
    <w:uiPriority w:val="9"/>
    <w:qFormat/>
    <w:pPr>
      <w:keepNext/>
      <w:keepLines/>
      <w:spacing w:before="360" w:after="200"/>
      <w:outlineLvl w:val="1"/>
    </w:pPr>
    <w:rPr>
      <w:rFonts w:ascii="Arial" w:hAnsi="Arial"/>
      <w:sz w:val="34"/>
    </w:rPr>
  </w:style>
  <w:style w:type="paragraph" w:styleId="3">
    <w:name w:val="heading 3"/>
    <w:basedOn w:val="a"/>
    <w:next w:val="a"/>
    <w:link w:val="30"/>
    <w:uiPriority w:val="9"/>
    <w:qFormat/>
    <w:pPr>
      <w:keepNext/>
      <w:keepLines/>
      <w:spacing w:before="320" w:after="200"/>
      <w:outlineLvl w:val="2"/>
    </w:pPr>
    <w:rPr>
      <w:rFonts w:ascii="Arial" w:hAnsi="Arial"/>
      <w:sz w:val="30"/>
    </w:rPr>
  </w:style>
  <w:style w:type="paragraph" w:styleId="4">
    <w:name w:val="heading 4"/>
    <w:basedOn w:val="a"/>
    <w:next w:val="a"/>
    <w:link w:val="40"/>
    <w:uiPriority w:val="9"/>
    <w:qFormat/>
    <w:pPr>
      <w:keepNext/>
      <w:keepLines/>
      <w:spacing w:before="320" w:after="200"/>
      <w:outlineLvl w:val="3"/>
    </w:pPr>
    <w:rPr>
      <w:rFonts w:ascii="Arial" w:hAnsi="Arial"/>
      <w:b/>
      <w:sz w:val="26"/>
    </w:rPr>
  </w:style>
  <w:style w:type="paragraph" w:styleId="5">
    <w:name w:val="heading 5"/>
    <w:basedOn w:val="a"/>
    <w:next w:val="a"/>
    <w:link w:val="50"/>
    <w:uiPriority w:val="9"/>
    <w:qFormat/>
    <w:pPr>
      <w:keepNext/>
      <w:keepLines/>
      <w:spacing w:before="320" w:after="200"/>
      <w:outlineLvl w:val="4"/>
    </w:pPr>
    <w:rPr>
      <w:rFonts w:ascii="Arial" w:hAnsi="Arial"/>
      <w:b/>
      <w:sz w:val="24"/>
    </w:rPr>
  </w:style>
  <w:style w:type="paragraph" w:styleId="6">
    <w:name w:val="heading 6"/>
    <w:basedOn w:val="a"/>
    <w:next w:val="a"/>
    <w:link w:val="60"/>
    <w:uiPriority w:val="9"/>
    <w:qFormat/>
    <w:pPr>
      <w:keepNext/>
      <w:keepLines/>
      <w:spacing w:before="320" w:after="200"/>
      <w:outlineLvl w:val="5"/>
    </w:pPr>
    <w:rPr>
      <w:rFonts w:ascii="Arial" w:hAnsi="Arial"/>
      <w:b/>
    </w:rPr>
  </w:style>
  <w:style w:type="paragraph" w:styleId="7">
    <w:name w:val="heading 7"/>
    <w:basedOn w:val="a"/>
    <w:next w:val="a"/>
    <w:link w:val="70"/>
    <w:uiPriority w:val="9"/>
    <w:qFormat/>
    <w:pPr>
      <w:keepNext/>
      <w:keepLines/>
      <w:spacing w:before="320" w:after="200"/>
      <w:outlineLvl w:val="6"/>
    </w:pPr>
    <w:rPr>
      <w:rFonts w:ascii="Arial" w:hAnsi="Arial"/>
      <w:b/>
      <w:i/>
    </w:rPr>
  </w:style>
  <w:style w:type="paragraph" w:styleId="8">
    <w:name w:val="heading 8"/>
    <w:basedOn w:val="a"/>
    <w:next w:val="a"/>
    <w:link w:val="80"/>
    <w:uiPriority w:val="9"/>
    <w:qFormat/>
    <w:pPr>
      <w:keepNext/>
      <w:keepLines/>
      <w:spacing w:before="320" w:after="200"/>
      <w:outlineLvl w:val="7"/>
    </w:pPr>
    <w:rPr>
      <w:rFonts w:ascii="Arial" w:hAnsi="Arial"/>
      <w:i/>
    </w:rPr>
  </w:style>
  <w:style w:type="paragraph" w:styleId="9">
    <w:name w:val="heading 9"/>
    <w:basedOn w:val="a"/>
    <w:next w:val="a"/>
    <w:link w:val="90"/>
    <w:uiPriority w:val="9"/>
    <w:qFormat/>
    <w:pPr>
      <w:keepNext/>
      <w:keepLines/>
      <w:spacing w:before="320" w:after="200"/>
      <w:outlineLvl w:val="8"/>
    </w:pPr>
    <w:rPr>
      <w:rFonts w:ascii="Arial" w:hAnsi="Arial"/>
      <w:i/>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2"/>
    </w:rPr>
  </w:style>
  <w:style w:type="paragraph" w:styleId="21">
    <w:name w:val="toc 2"/>
    <w:basedOn w:val="a"/>
    <w:next w:val="a"/>
    <w:link w:val="22"/>
    <w:uiPriority w:val="39"/>
    <w:pPr>
      <w:spacing w:after="57"/>
      <w:ind w:left="283" w:firstLine="0"/>
    </w:pPr>
  </w:style>
  <w:style w:type="character" w:customStyle="1" w:styleId="22">
    <w:name w:val="Оглавление 2 Знак"/>
    <w:basedOn w:val="1"/>
    <w:link w:val="21"/>
    <w:rPr>
      <w:sz w:val="22"/>
    </w:rPr>
  </w:style>
  <w:style w:type="paragraph" w:styleId="41">
    <w:name w:val="toc 4"/>
    <w:basedOn w:val="a"/>
    <w:next w:val="a"/>
    <w:link w:val="42"/>
    <w:uiPriority w:val="39"/>
    <w:pPr>
      <w:spacing w:after="57"/>
      <w:ind w:left="850" w:firstLine="0"/>
    </w:pPr>
  </w:style>
  <w:style w:type="character" w:customStyle="1" w:styleId="42">
    <w:name w:val="Оглавление 4 Знак"/>
    <w:basedOn w:val="1"/>
    <w:link w:val="41"/>
    <w:rPr>
      <w:sz w:val="22"/>
    </w:rPr>
  </w:style>
  <w:style w:type="character" w:customStyle="1" w:styleId="70">
    <w:name w:val="Заголовок 7 Знак"/>
    <w:basedOn w:val="1"/>
    <w:link w:val="7"/>
    <w:rPr>
      <w:rFonts w:ascii="Arial" w:hAnsi="Arial"/>
      <w:b/>
      <w:i/>
      <w:sz w:val="22"/>
    </w:rPr>
  </w:style>
  <w:style w:type="paragraph" w:customStyle="1" w:styleId="12">
    <w:name w:val="Основной текст Знак1"/>
    <w:basedOn w:val="13"/>
    <w:link w:val="14"/>
  </w:style>
  <w:style w:type="character" w:customStyle="1" w:styleId="14">
    <w:name w:val="Основной текст Знак1"/>
    <w:basedOn w:val="a0"/>
    <w:link w:val="12"/>
  </w:style>
  <w:style w:type="paragraph" w:styleId="61">
    <w:name w:val="toc 6"/>
    <w:basedOn w:val="a"/>
    <w:next w:val="a"/>
    <w:link w:val="62"/>
    <w:uiPriority w:val="39"/>
    <w:pPr>
      <w:spacing w:after="57"/>
      <w:ind w:left="1417" w:firstLine="0"/>
    </w:pPr>
  </w:style>
  <w:style w:type="character" w:customStyle="1" w:styleId="62">
    <w:name w:val="Оглавление 6 Знак"/>
    <w:basedOn w:val="1"/>
    <w:link w:val="61"/>
    <w:rPr>
      <w:sz w:val="22"/>
    </w:rPr>
  </w:style>
  <w:style w:type="paragraph" w:styleId="71">
    <w:name w:val="toc 7"/>
    <w:basedOn w:val="a"/>
    <w:next w:val="a"/>
    <w:link w:val="72"/>
    <w:uiPriority w:val="39"/>
    <w:pPr>
      <w:spacing w:after="57"/>
      <w:ind w:left="1701" w:firstLine="0"/>
    </w:pPr>
  </w:style>
  <w:style w:type="character" w:customStyle="1" w:styleId="72">
    <w:name w:val="Оглавление 7 Знак"/>
    <w:basedOn w:val="1"/>
    <w:link w:val="71"/>
    <w:rPr>
      <w:sz w:val="22"/>
    </w:rPr>
  </w:style>
  <w:style w:type="paragraph" w:customStyle="1" w:styleId="Default">
    <w:name w:val="Default"/>
    <w:link w:val="Default0"/>
    <w:pPr>
      <w:ind w:firstLine="709"/>
      <w:jc w:val="both"/>
    </w:pPr>
    <w:rPr>
      <w:rFonts w:ascii="Times New Roman" w:hAnsi="Times New Roman"/>
      <w:sz w:val="24"/>
    </w:rPr>
  </w:style>
  <w:style w:type="character" w:customStyle="1" w:styleId="Default0">
    <w:name w:val="Default"/>
    <w:link w:val="Default"/>
    <w:rPr>
      <w:rFonts w:ascii="Times New Roman" w:hAnsi="Times New Roman"/>
      <w:color w:val="000000"/>
      <w:sz w:val="24"/>
    </w:rPr>
  </w:style>
  <w:style w:type="paragraph" w:styleId="a3">
    <w:name w:val="List Paragraph"/>
    <w:basedOn w:val="a"/>
    <w:link w:val="a4"/>
    <w:pPr>
      <w:ind w:left="720" w:firstLine="0"/>
      <w:contextualSpacing/>
    </w:pPr>
  </w:style>
  <w:style w:type="character" w:customStyle="1" w:styleId="a4">
    <w:name w:val="Абзац списка Знак"/>
    <w:basedOn w:val="1"/>
    <w:link w:val="a3"/>
    <w:rPr>
      <w:sz w:val="22"/>
    </w:rPr>
  </w:style>
  <w:style w:type="paragraph" w:customStyle="1" w:styleId="Endnote">
    <w:name w:val="Endnote"/>
    <w:basedOn w:val="a"/>
    <w:link w:val="Endnote0"/>
    <w:rPr>
      <w:sz w:val="20"/>
    </w:rPr>
  </w:style>
  <w:style w:type="character" w:customStyle="1" w:styleId="Endnote0">
    <w:name w:val="Endnote"/>
    <w:basedOn w:val="1"/>
    <w:link w:val="Endnote"/>
    <w:rPr>
      <w:sz w:val="20"/>
    </w:rPr>
  </w:style>
  <w:style w:type="character" w:customStyle="1" w:styleId="30">
    <w:name w:val="Заголовок 3 Знак"/>
    <w:basedOn w:val="1"/>
    <w:link w:val="3"/>
    <w:rPr>
      <w:rFonts w:ascii="Arial" w:hAnsi="Arial"/>
      <w:sz w:val="30"/>
    </w:rPr>
  </w:style>
  <w:style w:type="paragraph" w:styleId="a5">
    <w:name w:val="annotation text"/>
    <w:basedOn w:val="a"/>
    <w:link w:val="a6"/>
    <w:rPr>
      <w:sz w:val="20"/>
    </w:rPr>
  </w:style>
  <w:style w:type="character" w:customStyle="1" w:styleId="a6">
    <w:name w:val="Текст примечания Знак"/>
    <w:basedOn w:val="1"/>
    <w:link w:val="a5"/>
    <w:rPr>
      <w:sz w:val="20"/>
    </w:rPr>
  </w:style>
  <w:style w:type="paragraph" w:customStyle="1" w:styleId="ConsPlusNormal">
    <w:name w:val="ConsPlusNormal"/>
    <w:link w:val="ConsPlusNormal0"/>
    <w:rPr>
      <w:rFonts w:ascii="Times New Roman" w:hAnsi="Times New Roman"/>
      <w:sz w:val="28"/>
    </w:rPr>
  </w:style>
  <w:style w:type="character" w:customStyle="1" w:styleId="ConsPlusNormal0">
    <w:name w:val="ConsPlusNormal"/>
    <w:link w:val="ConsPlusNormal"/>
    <w:rPr>
      <w:rFonts w:ascii="Times New Roman" w:hAnsi="Times New Roman"/>
      <w:sz w:val="28"/>
    </w:rPr>
  </w:style>
  <w:style w:type="paragraph" w:customStyle="1" w:styleId="15">
    <w:name w:val="Знак концевой сноски1"/>
    <w:basedOn w:val="13"/>
    <w:link w:val="a7"/>
    <w:rPr>
      <w:vertAlign w:val="superscript"/>
    </w:rPr>
  </w:style>
  <w:style w:type="character" w:styleId="a7">
    <w:name w:val="endnote reference"/>
    <w:basedOn w:val="a0"/>
    <w:link w:val="15"/>
    <w:rPr>
      <w:vertAlign w:val="superscript"/>
    </w:rPr>
  </w:style>
  <w:style w:type="paragraph" w:styleId="23">
    <w:name w:val="Quote"/>
    <w:basedOn w:val="a"/>
    <w:next w:val="a"/>
    <w:link w:val="24"/>
    <w:pPr>
      <w:ind w:left="720" w:right="720" w:firstLine="0"/>
    </w:pPr>
    <w:rPr>
      <w:i/>
    </w:rPr>
  </w:style>
  <w:style w:type="character" w:customStyle="1" w:styleId="24">
    <w:name w:val="Цитата 2 Знак"/>
    <w:basedOn w:val="1"/>
    <w:link w:val="23"/>
    <w:rPr>
      <w:i/>
      <w:sz w:val="22"/>
    </w:rPr>
  </w:style>
  <w:style w:type="character" w:customStyle="1" w:styleId="90">
    <w:name w:val="Заголовок 9 Знак"/>
    <w:basedOn w:val="1"/>
    <w:link w:val="9"/>
    <w:rPr>
      <w:rFonts w:ascii="Arial" w:hAnsi="Arial"/>
      <w:i/>
      <w:sz w:val="21"/>
    </w:rPr>
  </w:style>
  <w:style w:type="paragraph" w:styleId="a8">
    <w:name w:val="Balloon Text"/>
    <w:basedOn w:val="a"/>
    <w:link w:val="a9"/>
    <w:rPr>
      <w:rFonts w:ascii="Tahoma" w:hAnsi="Tahoma"/>
      <w:sz w:val="16"/>
    </w:rPr>
  </w:style>
  <w:style w:type="character" w:customStyle="1" w:styleId="a9">
    <w:name w:val="Текст выноски Знак"/>
    <w:basedOn w:val="1"/>
    <w:link w:val="a8"/>
    <w:rPr>
      <w:rFonts w:ascii="Tahoma" w:hAnsi="Tahoma"/>
      <w:sz w:val="16"/>
    </w:rPr>
  </w:style>
  <w:style w:type="paragraph" w:customStyle="1" w:styleId="CaptionChar">
    <w:name w:val="Caption Char"/>
    <w:link w:val="CaptionChar0"/>
  </w:style>
  <w:style w:type="character" w:customStyle="1" w:styleId="CaptionChar0">
    <w:name w:val="Caption Char"/>
    <w:link w:val="CaptionChar"/>
  </w:style>
  <w:style w:type="paragraph" w:styleId="aa">
    <w:name w:val="Body Text"/>
    <w:basedOn w:val="a"/>
    <w:link w:val="ab"/>
    <w:pPr>
      <w:widowControl w:val="0"/>
      <w:spacing w:after="780" w:line="298" w:lineRule="exact"/>
      <w:ind w:left="1600" w:hanging="1600"/>
    </w:pPr>
  </w:style>
  <w:style w:type="character" w:customStyle="1" w:styleId="ab">
    <w:name w:val="Основной текст Знак"/>
    <w:basedOn w:val="1"/>
    <w:link w:val="aa"/>
    <w:rPr>
      <w:sz w:val="22"/>
    </w:rPr>
  </w:style>
  <w:style w:type="paragraph" w:styleId="ac">
    <w:name w:val="TOC Heading"/>
    <w:link w:val="ad"/>
  </w:style>
  <w:style w:type="character" w:customStyle="1" w:styleId="ad">
    <w:name w:val="Заголовок оглавления Знак"/>
    <w:link w:val="ac"/>
  </w:style>
  <w:style w:type="paragraph" w:customStyle="1" w:styleId="13">
    <w:name w:val="Основной шрифт абзаца1"/>
    <w:link w:val="ae"/>
  </w:style>
  <w:style w:type="paragraph" w:styleId="ae">
    <w:name w:val="footer"/>
    <w:basedOn w:val="a"/>
    <w:link w:val="af"/>
    <w:pPr>
      <w:tabs>
        <w:tab w:val="center" w:pos="4677"/>
        <w:tab w:val="right" w:pos="9355"/>
      </w:tabs>
    </w:pPr>
  </w:style>
  <w:style w:type="character" w:customStyle="1" w:styleId="af">
    <w:name w:val="Нижний колонтитул Знак"/>
    <w:basedOn w:val="1"/>
    <w:link w:val="ae"/>
    <w:rPr>
      <w:sz w:val="22"/>
    </w:rPr>
  </w:style>
  <w:style w:type="paragraph" w:customStyle="1" w:styleId="FootnoteTextChar">
    <w:name w:val="Footnote Text Char"/>
    <w:link w:val="FootnoteTextChar0"/>
    <w:rPr>
      <w:sz w:val="18"/>
    </w:rPr>
  </w:style>
  <w:style w:type="character" w:customStyle="1" w:styleId="FootnoteTextChar0">
    <w:name w:val="Footnote Text Char"/>
    <w:link w:val="FootnoteTextChar"/>
    <w:rPr>
      <w:sz w:val="18"/>
    </w:rPr>
  </w:style>
  <w:style w:type="paragraph" w:styleId="af0">
    <w:name w:val="header"/>
    <w:basedOn w:val="a"/>
    <w:link w:val="af1"/>
    <w:pPr>
      <w:tabs>
        <w:tab w:val="center" w:pos="4677"/>
        <w:tab w:val="right" w:pos="9355"/>
      </w:tabs>
    </w:pPr>
  </w:style>
  <w:style w:type="character" w:customStyle="1" w:styleId="af1">
    <w:name w:val="Верхний колонтитул Знак"/>
    <w:basedOn w:val="1"/>
    <w:link w:val="af0"/>
    <w:rPr>
      <w:sz w:val="22"/>
    </w:rPr>
  </w:style>
  <w:style w:type="paragraph" w:styleId="31">
    <w:name w:val="toc 3"/>
    <w:basedOn w:val="a"/>
    <w:next w:val="a"/>
    <w:link w:val="32"/>
    <w:uiPriority w:val="39"/>
    <w:pPr>
      <w:spacing w:after="57"/>
      <w:ind w:left="567" w:firstLine="0"/>
    </w:pPr>
  </w:style>
  <w:style w:type="character" w:customStyle="1" w:styleId="32">
    <w:name w:val="Оглавление 3 Знак"/>
    <w:basedOn w:val="1"/>
    <w:link w:val="31"/>
    <w:rPr>
      <w:sz w:val="22"/>
    </w:rPr>
  </w:style>
  <w:style w:type="paragraph" w:customStyle="1" w:styleId="16">
    <w:name w:val="Знак примечания1"/>
    <w:link w:val="af2"/>
    <w:rPr>
      <w:sz w:val="16"/>
    </w:rPr>
  </w:style>
  <w:style w:type="character" w:styleId="af2">
    <w:name w:val="annotation reference"/>
    <w:link w:val="16"/>
    <w:rPr>
      <w:sz w:val="16"/>
    </w:rPr>
  </w:style>
  <w:style w:type="paragraph" w:customStyle="1" w:styleId="HeaderChar">
    <w:name w:val="Header Char"/>
    <w:basedOn w:val="13"/>
    <w:link w:val="HeaderChar0"/>
  </w:style>
  <w:style w:type="character" w:customStyle="1" w:styleId="HeaderChar0">
    <w:name w:val="Header Char"/>
    <w:basedOn w:val="a0"/>
    <w:link w:val="HeaderChar"/>
  </w:style>
  <w:style w:type="paragraph" w:customStyle="1" w:styleId="17">
    <w:name w:val="Основной текст1"/>
    <w:basedOn w:val="a"/>
    <w:link w:val="18"/>
    <w:pPr>
      <w:spacing w:after="420" w:line="0" w:lineRule="atLeast"/>
      <w:ind w:left="420" w:hanging="420"/>
      <w:jc w:val="center"/>
    </w:pPr>
    <w:rPr>
      <w:sz w:val="28"/>
    </w:rPr>
  </w:style>
  <w:style w:type="character" w:customStyle="1" w:styleId="18">
    <w:name w:val="Основной текст1"/>
    <w:basedOn w:val="1"/>
    <w:link w:val="17"/>
    <w:rPr>
      <w:sz w:val="28"/>
    </w:rPr>
  </w:style>
  <w:style w:type="paragraph" w:customStyle="1" w:styleId="FontStyle33">
    <w:name w:val="Font Style33"/>
    <w:basedOn w:val="13"/>
    <w:link w:val="FontStyle330"/>
    <w:rPr>
      <w:rFonts w:ascii="Times New Roman" w:hAnsi="Times New Roman"/>
      <w:sz w:val="28"/>
    </w:rPr>
  </w:style>
  <w:style w:type="character" w:customStyle="1" w:styleId="FontStyle330">
    <w:name w:val="Font Style33"/>
    <w:basedOn w:val="a0"/>
    <w:link w:val="FontStyle33"/>
    <w:rPr>
      <w:rFonts w:ascii="Times New Roman" w:hAnsi="Times New Roman"/>
      <w:sz w:val="28"/>
    </w:rPr>
  </w:style>
  <w:style w:type="paragraph" w:customStyle="1" w:styleId="110">
    <w:name w:val="Основной текст Знак11"/>
    <w:link w:val="111"/>
  </w:style>
  <w:style w:type="character" w:customStyle="1" w:styleId="111">
    <w:name w:val="Основной текст Знак11"/>
    <w:link w:val="110"/>
  </w:style>
  <w:style w:type="character" w:customStyle="1" w:styleId="50">
    <w:name w:val="Заголовок 5 Знак"/>
    <w:basedOn w:val="1"/>
    <w:link w:val="5"/>
    <w:rPr>
      <w:rFonts w:ascii="Arial" w:hAnsi="Arial"/>
      <w:b/>
      <w:sz w:val="24"/>
    </w:rPr>
  </w:style>
  <w:style w:type="paragraph" w:customStyle="1" w:styleId="FooterChar">
    <w:name w:val="Footer Char"/>
    <w:basedOn w:val="13"/>
    <w:link w:val="FooterChar0"/>
  </w:style>
  <w:style w:type="character" w:customStyle="1" w:styleId="FooterChar0">
    <w:name w:val="Footer Char"/>
    <w:basedOn w:val="a0"/>
    <w:link w:val="FooterChar"/>
  </w:style>
  <w:style w:type="character" w:customStyle="1" w:styleId="11">
    <w:name w:val="Заголовок 1 Знак"/>
    <w:basedOn w:val="1"/>
    <w:link w:val="10"/>
    <w:rPr>
      <w:rFonts w:ascii="Arial" w:hAnsi="Arial"/>
      <w:sz w:val="40"/>
    </w:rPr>
  </w:style>
  <w:style w:type="paragraph" w:customStyle="1" w:styleId="19">
    <w:name w:val="Гиперссылка1"/>
    <w:basedOn w:val="13"/>
    <w:link w:val="af3"/>
    <w:rPr>
      <w:color w:val="0563C1" w:themeColor="hyperlink"/>
      <w:u w:val="single"/>
    </w:rPr>
  </w:style>
  <w:style w:type="character" w:styleId="af3">
    <w:name w:val="Hyperlink"/>
    <w:basedOn w:val="a0"/>
    <w:link w:val="19"/>
    <w:rPr>
      <w:color w:val="0563C1" w:themeColor="hyperlink"/>
      <w:u w:val="single"/>
    </w:rPr>
  </w:style>
  <w:style w:type="paragraph" w:customStyle="1" w:styleId="Footnote">
    <w:name w:val="Footnote"/>
    <w:basedOn w:val="a"/>
    <w:link w:val="Footnote0"/>
    <w:rPr>
      <w:rFonts w:ascii="Times New Roman" w:hAnsi="Times New Roman"/>
      <w:sz w:val="20"/>
    </w:rPr>
  </w:style>
  <w:style w:type="character" w:customStyle="1" w:styleId="Footnote0">
    <w:name w:val="Footnote"/>
    <w:basedOn w:val="1"/>
    <w:link w:val="Footnote"/>
    <w:rPr>
      <w:rFonts w:ascii="Times New Roman" w:hAnsi="Times New Roman"/>
      <w:sz w:val="20"/>
    </w:rPr>
  </w:style>
  <w:style w:type="character" w:customStyle="1" w:styleId="80">
    <w:name w:val="Заголовок 8 Знак"/>
    <w:basedOn w:val="1"/>
    <w:link w:val="8"/>
    <w:rPr>
      <w:rFonts w:ascii="Arial" w:hAnsi="Arial"/>
      <w:i/>
      <w:sz w:val="22"/>
    </w:rPr>
  </w:style>
  <w:style w:type="paragraph" w:styleId="1a">
    <w:name w:val="toc 1"/>
    <w:basedOn w:val="a"/>
    <w:next w:val="a"/>
    <w:link w:val="1b"/>
    <w:uiPriority w:val="39"/>
    <w:pPr>
      <w:spacing w:after="57"/>
      <w:ind w:firstLine="0"/>
    </w:pPr>
  </w:style>
  <w:style w:type="character" w:customStyle="1" w:styleId="1b">
    <w:name w:val="Оглавление 1 Знак"/>
    <w:basedOn w:val="1"/>
    <w:link w:val="1a"/>
    <w:rPr>
      <w:sz w:val="22"/>
    </w:rPr>
  </w:style>
  <w:style w:type="paragraph" w:customStyle="1" w:styleId="HeaderandFooter">
    <w:name w:val="Header and Footer"/>
    <w:link w:val="HeaderandFooter0"/>
    <w:pPr>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styleId="af4">
    <w:name w:val="Normal (Web)"/>
    <w:basedOn w:val="a"/>
    <w:link w:val="af5"/>
    <w:pPr>
      <w:spacing w:before="240" w:after="240"/>
    </w:pPr>
    <w:rPr>
      <w:rFonts w:ascii="Times New Roman" w:hAnsi="Times New Roman"/>
      <w:sz w:val="24"/>
    </w:rPr>
  </w:style>
  <w:style w:type="character" w:customStyle="1" w:styleId="af5">
    <w:name w:val="Обычный (веб) Знак"/>
    <w:basedOn w:val="1"/>
    <w:link w:val="af4"/>
    <w:rPr>
      <w:rFonts w:ascii="Times New Roman" w:hAnsi="Times New Roman"/>
      <w:sz w:val="24"/>
    </w:rPr>
  </w:style>
  <w:style w:type="paragraph" w:styleId="91">
    <w:name w:val="toc 9"/>
    <w:basedOn w:val="a"/>
    <w:next w:val="a"/>
    <w:link w:val="92"/>
    <w:uiPriority w:val="39"/>
    <w:pPr>
      <w:spacing w:after="57"/>
      <w:ind w:left="2268" w:firstLine="0"/>
    </w:pPr>
  </w:style>
  <w:style w:type="character" w:customStyle="1" w:styleId="92">
    <w:name w:val="Оглавление 9 Знак"/>
    <w:basedOn w:val="1"/>
    <w:link w:val="91"/>
    <w:rPr>
      <w:sz w:val="22"/>
    </w:rPr>
  </w:style>
  <w:style w:type="paragraph" w:customStyle="1" w:styleId="FontStyle12">
    <w:name w:val="Font Style12"/>
    <w:link w:val="FontStyle120"/>
    <w:rPr>
      <w:rFonts w:ascii="Times New Roman" w:hAnsi="Times New Roman"/>
      <w:sz w:val="24"/>
    </w:rPr>
  </w:style>
  <w:style w:type="character" w:customStyle="1" w:styleId="FontStyle120">
    <w:name w:val="Font Style12"/>
    <w:link w:val="FontStyle12"/>
    <w:rPr>
      <w:rFonts w:ascii="Times New Roman" w:hAnsi="Times New Roman"/>
      <w:sz w:val="24"/>
    </w:rPr>
  </w:style>
  <w:style w:type="paragraph" w:styleId="af6">
    <w:name w:val="annotation subject"/>
    <w:basedOn w:val="a5"/>
    <w:next w:val="a5"/>
    <w:link w:val="af7"/>
    <w:rPr>
      <w:b/>
    </w:rPr>
  </w:style>
  <w:style w:type="character" w:customStyle="1" w:styleId="af7">
    <w:name w:val="Тема примечания Знак"/>
    <w:basedOn w:val="a6"/>
    <w:link w:val="af6"/>
    <w:rPr>
      <w:b/>
      <w:sz w:val="20"/>
    </w:rPr>
  </w:style>
  <w:style w:type="paragraph" w:styleId="af8">
    <w:name w:val="Intense Quote"/>
    <w:basedOn w:val="a"/>
    <w:next w:val="a"/>
    <w:link w:val="af9"/>
    <w:pPr>
      <w:ind w:left="720" w:right="720" w:firstLine="0"/>
    </w:pPr>
    <w:rPr>
      <w:i/>
    </w:rPr>
  </w:style>
  <w:style w:type="character" w:customStyle="1" w:styleId="af9">
    <w:name w:val="Выделенная цитата Знак"/>
    <w:basedOn w:val="1"/>
    <w:link w:val="af8"/>
    <w:rPr>
      <w:i/>
      <w:sz w:val="22"/>
    </w:rPr>
  </w:style>
  <w:style w:type="paragraph" w:customStyle="1" w:styleId="afa">
    <w:link w:val="afb"/>
    <w:semiHidden/>
    <w:unhideWhenUsed/>
    <w:rPr>
      <w:sz w:val="22"/>
    </w:rPr>
  </w:style>
  <w:style w:type="character" w:customStyle="1" w:styleId="afb">
    <w:link w:val="afa"/>
    <w:semiHidden/>
    <w:unhideWhenUsed/>
    <w:rPr>
      <w:sz w:val="22"/>
    </w:rPr>
  </w:style>
  <w:style w:type="paragraph" w:styleId="81">
    <w:name w:val="toc 8"/>
    <w:basedOn w:val="a"/>
    <w:next w:val="a"/>
    <w:link w:val="82"/>
    <w:uiPriority w:val="39"/>
    <w:pPr>
      <w:spacing w:after="57"/>
      <w:ind w:left="1984" w:firstLine="0"/>
    </w:pPr>
  </w:style>
  <w:style w:type="character" w:customStyle="1" w:styleId="82">
    <w:name w:val="Оглавление 8 Знак"/>
    <w:basedOn w:val="1"/>
    <w:link w:val="81"/>
    <w:rPr>
      <w:sz w:val="22"/>
    </w:rPr>
  </w:style>
  <w:style w:type="paragraph" w:styleId="afc">
    <w:name w:val="caption"/>
    <w:basedOn w:val="a"/>
    <w:next w:val="a"/>
    <w:link w:val="afd"/>
    <w:pPr>
      <w:spacing w:line="276" w:lineRule="auto"/>
    </w:pPr>
    <w:rPr>
      <w:b/>
      <w:color w:val="5B9BD5" w:themeColor="accent1"/>
      <w:sz w:val="18"/>
    </w:rPr>
  </w:style>
  <w:style w:type="character" w:customStyle="1" w:styleId="afd">
    <w:name w:val="Название объекта Знак"/>
    <w:basedOn w:val="1"/>
    <w:link w:val="afc"/>
    <w:rPr>
      <w:b/>
      <w:color w:val="5B9BD5" w:themeColor="accent1"/>
      <w:sz w:val="18"/>
    </w:rPr>
  </w:style>
  <w:style w:type="paragraph" w:styleId="51">
    <w:name w:val="toc 5"/>
    <w:basedOn w:val="a"/>
    <w:next w:val="a"/>
    <w:link w:val="52"/>
    <w:uiPriority w:val="39"/>
    <w:pPr>
      <w:spacing w:after="57"/>
      <w:ind w:left="1134" w:firstLine="0"/>
    </w:pPr>
  </w:style>
  <w:style w:type="character" w:customStyle="1" w:styleId="52">
    <w:name w:val="Оглавление 5 Знак"/>
    <w:basedOn w:val="1"/>
    <w:link w:val="51"/>
    <w:rPr>
      <w:sz w:val="22"/>
    </w:rPr>
  </w:style>
  <w:style w:type="paragraph" w:styleId="afe">
    <w:name w:val="No Spacing"/>
    <w:link w:val="aff"/>
  </w:style>
  <w:style w:type="character" w:customStyle="1" w:styleId="aff">
    <w:name w:val="Без интервала Знак"/>
    <w:link w:val="afe"/>
  </w:style>
  <w:style w:type="paragraph" w:customStyle="1" w:styleId="1c">
    <w:name w:val="Знак сноски1"/>
    <w:link w:val="aff0"/>
    <w:rPr>
      <w:vertAlign w:val="superscript"/>
    </w:rPr>
  </w:style>
  <w:style w:type="character" w:styleId="aff0">
    <w:name w:val="footnote reference"/>
    <w:link w:val="1c"/>
    <w:rPr>
      <w:vertAlign w:val="superscript"/>
    </w:rPr>
  </w:style>
  <w:style w:type="paragraph" w:styleId="aff1">
    <w:name w:val="Subtitle"/>
    <w:basedOn w:val="a"/>
    <w:next w:val="a"/>
    <w:link w:val="aff2"/>
    <w:uiPriority w:val="11"/>
    <w:qFormat/>
    <w:pPr>
      <w:spacing w:before="200" w:after="200"/>
    </w:pPr>
    <w:rPr>
      <w:sz w:val="24"/>
    </w:rPr>
  </w:style>
  <w:style w:type="character" w:customStyle="1" w:styleId="aff2">
    <w:name w:val="Подзаголовок Знак"/>
    <w:basedOn w:val="1"/>
    <w:link w:val="aff1"/>
    <w:rPr>
      <w:sz w:val="24"/>
    </w:rPr>
  </w:style>
  <w:style w:type="paragraph" w:customStyle="1" w:styleId="apple-converted-space">
    <w:name w:val="apple-converted-space"/>
    <w:basedOn w:val="13"/>
    <w:link w:val="apple-converted-space0"/>
  </w:style>
  <w:style w:type="character" w:customStyle="1" w:styleId="apple-converted-space0">
    <w:name w:val="apple-converted-space"/>
    <w:basedOn w:val="a0"/>
    <w:link w:val="apple-converted-space"/>
  </w:style>
  <w:style w:type="paragraph" w:styleId="aff3">
    <w:name w:val="Title"/>
    <w:basedOn w:val="a"/>
    <w:next w:val="a"/>
    <w:link w:val="aff4"/>
    <w:uiPriority w:val="10"/>
    <w:qFormat/>
    <w:pPr>
      <w:spacing w:before="300" w:after="200"/>
      <w:contextualSpacing/>
    </w:pPr>
    <w:rPr>
      <w:sz w:val="48"/>
    </w:rPr>
  </w:style>
  <w:style w:type="character" w:customStyle="1" w:styleId="aff4">
    <w:name w:val="Название Знак"/>
    <w:basedOn w:val="1"/>
    <w:link w:val="aff3"/>
    <w:rPr>
      <w:sz w:val="48"/>
    </w:rPr>
  </w:style>
  <w:style w:type="character" w:customStyle="1" w:styleId="40">
    <w:name w:val="Заголовок 4 Знак"/>
    <w:basedOn w:val="1"/>
    <w:link w:val="4"/>
    <w:rPr>
      <w:rFonts w:ascii="Arial" w:hAnsi="Arial"/>
      <w:b/>
      <w:sz w:val="26"/>
    </w:rPr>
  </w:style>
  <w:style w:type="paragraph" w:customStyle="1" w:styleId="ConsPlusNonformat">
    <w:name w:val="ConsPlusNonformat"/>
    <w:link w:val="ConsPlusNonformat0"/>
    <w:pPr>
      <w:ind w:firstLine="709"/>
      <w:jc w:val="both"/>
    </w:pPr>
    <w:rPr>
      <w:rFonts w:ascii="Courier New" w:hAnsi="Courier New"/>
    </w:rPr>
  </w:style>
  <w:style w:type="character" w:customStyle="1" w:styleId="ConsPlusNonformat0">
    <w:name w:val="ConsPlusNonformat"/>
    <w:link w:val="ConsPlusNonformat"/>
    <w:rPr>
      <w:rFonts w:ascii="Courier New" w:hAnsi="Courier New"/>
    </w:rPr>
  </w:style>
  <w:style w:type="paragraph" w:styleId="aff5">
    <w:name w:val="table of figures"/>
    <w:basedOn w:val="a"/>
    <w:next w:val="a"/>
    <w:link w:val="aff6"/>
  </w:style>
  <w:style w:type="character" w:customStyle="1" w:styleId="aff6">
    <w:name w:val="Перечень рисунков Знак"/>
    <w:basedOn w:val="1"/>
    <w:link w:val="aff5"/>
    <w:rPr>
      <w:sz w:val="22"/>
    </w:rPr>
  </w:style>
  <w:style w:type="character" w:customStyle="1" w:styleId="20">
    <w:name w:val="Заголовок 2 Знак"/>
    <w:basedOn w:val="1"/>
    <w:link w:val="2"/>
    <w:rPr>
      <w:rFonts w:ascii="Arial" w:hAnsi="Arial"/>
      <w:sz w:val="34"/>
    </w:rPr>
  </w:style>
  <w:style w:type="character" w:customStyle="1" w:styleId="60">
    <w:name w:val="Заголовок 6 Знак"/>
    <w:basedOn w:val="1"/>
    <w:link w:val="6"/>
    <w:rPr>
      <w:rFonts w:ascii="Arial" w:hAnsi="Arial"/>
      <w:b/>
      <w:sz w:val="22"/>
    </w:rPr>
  </w:style>
  <w:style w:type="table" w:customStyle="1" w:styleId="ListTable6Colorful-Accent4">
    <w:name w:val="List Table 6 Colorful - Accent 4"/>
    <w:basedOn w:val="a1"/>
    <w:tblPr>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style>
  <w:style w:type="table" w:customStyle="1" w:styleId="GridTable1Light-Accent6">
    <w:name w:val="Grid Table 1 Light - Accent 6"/>
    <w:basedOn w:val="a1"/>
    <w:tblPr>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style>
  <w:style w:type="table" w:customStyle="1" w:styleId="GridTable5Dark-Accent5">
    <w:name w:val="Grid Table 5 Dark - Accent 5"/>
    <w:basedOn w:val="a1"/>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style>
  <w:style w:type="table" w:customStyle="1" w:styleId="GridTable5Dark-Accent4">
    <w:name w:val="Grid Table 5 Dark- Accent 4"/>
    <w:basedOn w:val="a1"/>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style>
  <w:style w:type="table" w:customStyle="1" w:styleId="GridTable2-Accent5">
    <w:name w:val="Grid Table 2 - Accent 5"/>
    <w:basedOn w:val="a1"/>
    <w:tblPr>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style>
  <w:style w:type="table" w:customStyle="1" w:styleId="GridTable6Colorful-Accent6">
    <w:name w:val="Grid Table 6 Colorful - Accent 6"/>
    <w:basedOn w:val="a1"/>
    <w:tblPr>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style>
  <w:style w:type="table" w:customStyle="1" w:styleId="GridTable5Dark-Accent3">
    <w:name w:val="Grid Table 5 Dark - Accent 3"/>
    <w:basedOn w:val="a1"/>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style>
  <w:style w:type="table" w:customStyle="1" w:styleId="ListTable5Dark-Accent5">
    <w:name w:val="List Table 5 Dark - Accent 5"/>
    <w:basedOn w:val="a1"/>
    <w:tblPr>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tblCellMar>
        <w:top w:w="0" w:type="dxa"/>
        <w:left w:w="108" w:type="dxa"/>
        <w:bottom w:w="0" w:type="dxa"/>
        <w:right w:w="108" w:type="dxa"/>
      </w:tblCellMar>
    </w:tblPr>
  </w:style>
  <w:style w:type="table" w:customStyle="1" w:styleId="-11">
    <w:name w:val="Список-таблица 1 светлая1"/>
    <w:basedOn w:val="a1"/>
    <w:tblPr>
      <w:tblInd w:w="0" w:type="dxa"/>
      <w:tblCellMar>
        <w:top w:w="0" w:type="dxa"/>
        <w:left w:w="108" w:type="dxa"/>
        <w:bottom w:w="0" w:type="dxa"/>
        <w:right w:w="108" w:type="dxa"/>
      </w:tblCellMar>
    </w:tblPr>
  </w:style>
  <w:style w:type="table" w:customStyle="1" w:styleId="ListTable6Colorful-Accent3">
    <w:name w:val="List Table 6 Colorful - Accent 3"/>
    <w:basedOn w:val="a1"/>
    <w:tblPr>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style>
  <w:style w:type="table" w:customStyle="1" w:styleId="ListTable6Colorful-Accent1">
    <w:name w:val="List Table 6 Colorful - Accent 1"/>
    <w:basedOn w:val="a1"/>
    <w:tblPr>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style>
  <w:style w:type="table" w:customStyle="1" w:styleId="ListTable2-Accent6">
    <w:name w:val="List Table 2 - Accent 6"/>
    <w:basedOn w:val="a1"/>
    <w:tblPr>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style>
  <w:style w:type="table" w:customStyle="1" w:styleId="ListTable4-Accent3">
    <w:name w:val="List Table 4 - Accent 3"/>
    <w:basedOn w:val="a1"/>
    <w:tblPr>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style>
  <w:style w:type="table" w:customStyle="1" w:styleId="GridTable6Colorful-Accent3">
    <w:name w:val="Grid Table 6 Colorful - Accent 3"/>
    <w:basedOn w:val="a1"/>
    <w:tblPr>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style>
  <w:style w:type="table" w:customStyle="1" w:styleId="ListTable1Light-Accent6">
    <w:name w:val="List Table 1 Light - Accent 6"/>
    <w:basedOn w:val="a1"/>
    <w:tblPr>
      <w:tblInd w:w="0" w:type="dxa"/>
      <w:tblCellMar>
        <w:top w:w="0" w:type="dxa"/>
        <w:left w:w="108" w:type="dxa"/>
        <w:bottom w:w="0" w:type="dxa"/>
        <w:right w:w="108" w:type="dxa"/>
      </w:tblCellMar>
    </w:tblPr>
  </w:style>
  <w:style w:type="table" w:customStyle="1" w:styleId="GridTable4-Accent1">
    <w:name w:val="Grid Table 4 - Accent 1"/>
    <w:basedOn w:val="a1"/>
    <w:tblPr>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style>
  <w:style w:type="table" w:customStyle="1" w:styleId="-51">
    <w:name w:val="Список-таблица 5 темная1"/>
    <w:basedOn w:val="a1"/>
    <w:tblPr>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CellMar>
        <w:top w:w="0" w:type="dxa"/>
        <w:left w:w="108" w:type="dxa"/>
        <w:bottom w:w="0" w:type="dxa"/>
        <w:right w:w="108" w:type="dxa"/>
      </w:tblCellMar>
    </w:tblPr>
  </w:style>
  <w:style w:type="table" w:customStyle="1" w:styleId="ListTable6Colorful-Accent5">
    <w:name w:val="List Table 6 Colorful - Accent 5"/>
    <w:basedOn w:val="a1"/>
    <w:tblPr>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style>
  <w:style w:type="table" w:customStyle="1" w:styleId="GridTable3-Accent4">
    <w:name w:val="Grid Table 3 - Accent 4"/>
    <w:basedOn w:val="a1"/>
    <w:tblPr>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style>
  <w:style w:type="table" w:customStyle="1" w:styleId="510">
    <w:name w:val="Таблица простая 51"/>
    <w:basedOn w:val="a1"/>
    <w:tblPr>
      <w:tblInd w:w="0" w:type="dxa"/>
      <w:tblCellMar>
        <w:top w:w="0" w:type="dxa"/>
        <w:left w:w="108" w:type="dxa"/>
        <w:bottom w:w="0" w:type="dxa"/>
        <w:right w:w="108" w:type="dxa"/>
      </w:tblCellMar>
    </w:tblPr>
  </w:style>
  <w:style w:type="table" w:customStyle="1" w:styleId="GridTable4-Accent6">
    <w:name w:val="Grid Table 4 - Accent 6"/>
    <w:basedOn w:val="a1"/>
    <w:tblPr>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style>
  <w:style w:type="table" w:customStyle="1" w:styleId="ListTable5Dark-Accent2">
    <w:name w:val="List Table 5 Dark - Accent 2"/>
    <w:basedOn w:val="a1"/>
    <w:tblPr>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tblCellMar>
        <w:top w:w="0" w:type="dxa"/>
        <w:left w:w="108" w:type="dxa"/>
        <w:bottom w:w="0" w:type="dxa"/>
        <w:right w:w="108" w:type="dxa"/>
      </w:tblCellMar>
    </w:tblPr>
  </w:style>
  <w:style w:type="table" w:customStyle="1" w:styleId="BorderedLined-Accent1">
    <w:name w:val="Bordered &amp; Lined - Accent 1"/>
    <w:basedOn w:val="a1"/>
    <w:rPr>
      <w:color w:val="404040"/>
    </w:rPr>
    <w:tblPr>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style>
  <w:style w:type="table" w:customStyle="1" w:styleId="GridTable4-Accent4">
    <w:name w:val="Grid Table 4 - Accent 4"/>
    <w:basedOn w:val="a1"/>
    <w:tblPr>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style>
  <w:style w:type="table" w:customStyle="1" w:styleId="ListTable6Colorful-Accent6">
    <w:name w:val="List Table 6 Colorful - Accent 6"/>
    <w:basedOn w:val="a1"/>
    <w:tblPr>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style>
  <w:style w:type="table" w:customStyle="1" w:styleId="Bordered">
    <w:name w:val="Bordered"/>
    <w:basedOn w:val="a1"/>
    <w:tblPr>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style>
  <w:style w:type="table" w:customStyle="1" w:styleId="ListTable4-Accent4">
    <w:name w:val="List Table 4 - Accent 4"/>
    <w:basedOn w:val="a1"/>
    <w:tblPr>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style>
  <w:style w:type="table" w:customStyle="1" w:styleId="ListTable4-Accent6">
    <w:name w:val="List Table 4 - Accent 6"/>
    <w:basedOn w:val="a1"/>
    <w:tblPr>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style>
  <w:style w:type="table" w:customStyle="1" w:styleId="ListTable2-Accent3">
    <w:name w:val="List Table 2 - Accent 3"/>
    <w:basedOn w:val="a1"/>
    <w:tblPr>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style>
  <w:style w:type="table" w:customStyle="1" w:styleId="GridTable3-Accent6">
    <w:name w:val="Grid Table 3 - Accent 6"/>
    <w:basedOn w:val="a1"/>
    <w:tblPr>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style>
  <w:style w:type="table" w:customStyle="1" w:styleId="GridTable4-Accent3">
    <w:name w:val="Grid Table 4 - Accent 3"/>
    <w:basedOn w:val="a1"/>
    <w:tblPr>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style>
  <w:style w:type="table" w:customStyle="1" w:styleId="-21">
    <w:name w:val="Список-таблица 21"/>
    <w:basedOn w:val="a1"/>
    <w:tblPr>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style>
  <w:style w:type="table" w:customStyle="1" w:styleId="Bordered-Accent5">
    <w:name w:val="Bordered - Accent 5"/>
    <w:basedOn w:val="a1"/>
    <w:tblPr>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style>
  <w:style w:type="table" w:customStyle="1" w:styleId="Lined-Accent6">
    <w:name w:val="Lined - Accent 6"/>
    <w:basedOn w:val="a1"/>
    <w:rPr>
      <w:color w:val="404040"/>
    </w:rPr>
    <w:tblPr>
      <w:tblInd w:w="0" w:type="dxa"/>
      <w:tblCellMar>
        <w:top w:w="0" w:type="dxa"/>
        <w:left w:w="108" w:type="dxa"/>
        <w:bottom w:w="0" w:type="dxa"/>
        <w:right w:w="108" w:type="dxa"/>
      </w:tblCellMar>
    </w:tblPr>
  </w:style>
  <w:style w:type="table" w:customStyle="1" w:styleId="-71">
    <w:name w:val="Список-таблица 7 цветная1"/>
    <w:basedOn w:val="a1"/>
    <w:tblPr>
      <w:tblInd w:w="0" w:type="dxa"/>
      <w:tblBorders>
        <w:right w:val="single" w:sz="4" w:space="0" w:color="7F7F7F" w:themeColor="text1" w:themeTint="80"/>
      </w:tblBorders>
      <w:tblCellMar>
        <w:top w:w="0" w:type="dxa"/>
        <w:left w:w="108" w:type="dxa"/>
        <w:bottom w:w="0" w:type="dxa"/>
        <w:right w:w="108" w:type="dxa"/>
      </w:tblCellMar>
    </w:tblPr>
  </w:style>
  <w:style w:type="table" w:customStyle="1" w:styleId="ListTable6Colorful-Accent2">
    <w:name w:val="List Table 6 Colorful - Accent 2"/>
    <w:basedOn w:val="a1"/>
    <w:tblPr>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style>
  <w:style w:type="table" w:customStyle="1" w:styleId="ListTable7Colorful-Accent1">
    <w:name w:val="List Table 7 Colorful - Accent 1"/>
    <w:basedOn w:val="a1"/>
    <w:tblPr>
      <w:tblInd w:w="0" w:type="dxa"/>
      <w:tblBorders>
        <w:right w:val="single" w:sz="4" w:space="0" w:color="5B9BD5" w:themeColor="accent1"/>
      </w:tblBorders>
      <w:tblCellMar>
        <w:top w:w="0" w:type="dxa"/>
        <w:left w:w="108" w:type="dxa"/>
        <w:bottom w:w="0" w:type="dxa"/>
        <w:right w:w="108" w:type="dxa"/>
      </w:tblCellMar>
    </w:tblPr>
  </w:style>
  <w:style w:type="table" w:customStyle="1" w:styleId="Lined-Accent5">
    <w:name w:val="Lined - Accent 5"/>
    <w:basedOn w:val="a1"/>
    <w:rPr>
      <w:color w:val="404040"/>
    </w:rPr>
    <w:tblPr>
      <w:tblInd w:w="0" w:type="dxa"/>
      <w:tblCellMar>
        <w:top w:w="0" w:type="dxa"/>
        <w:left w:w="108" w:type="dxa"/>
        <w:bottom w:w="0" w:type="dxa"/>
        <w:right w:w="108" w:type="dxa"/>
      </w:tblCellMar>
    </w:tblPr>
  </w:style>
  <w:style w:type="table" w:customStyle="1" w:styleId="-210">
    <w:name w:val="Таблица-сетка 21"/>
    <w:basedOn w:val="a1"/>
    <w:tblPr>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style>
  <w:style w:type="table" w:customStyle="1" w:styleId="GridTable1Light-Accent5">
    <w:name w:val="Grid Table 1 Light - Accent 5"/>
    <w:basedOn w:val="a1"/>
    <w:tblPr>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style>
  <w:style w:type="table" w:customStyle="1" w:styleId="ListTable3-Accent3">
    <w:name w:val="List Table 3 - Accent 3"/>
    <w:basedOn w:val="a1"/>
    <w:tblPr>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style>
  <w:style w:type="table" w:customStyle="1" w:styleId="GridTable7Colorful-Accent6">
    <w:name w:val="Grid Table 7 Colorful - Accent 6"/>
    <w:basedOn w:val="a1"/>
    <w:tblPr>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style>
  <w:style w:type="table" w:customStyle="1" w:styleId="GridTable7Colorful-Accent4">
    <w:name w:val="Grid Table 7 Colorful - Accent 4"/>
    <w:basedOn w:val="a1"/>
    <w:tblPr>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style>
  <w:style w:type="table" w:customStyle="1" w:styleId="ListTable1Light-Accent5">
    <w:name w:val="List Table 1 Light - Accent 5"/>
    <w:basedOn w:val="a1"/>
    <w:tblPr>
      <w:tblInd w:w="0" w:type="dxa"/>
      <w:tblCellMar>
        <w:top w:w="0" w:type="dxa"/>
        <w:left w:w="108" w:type="dxa"/>
        <w:bottom w:w="0" w:type="dxa"/>
        <w:right w:w="108" w:type="dxa"/>
      </w:tblCellMar>
    </w:tblPr>
  </w:style>
  <w:style w:type="table" w:customStyle="1" w:styleId="GridTable2-Accent2">
    <w:name w:val="Grid Table 2 - Accent 2"/>
    <w:basedOn w:val="a1"/>
    <w:tblPr>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style>
  <w:style w:type="table" w:customStyle="1" w:styleId="ListTable5Dark-Accent4">
    <w:name w:val="List Table 5 Dark - Accent 4"/>
    <w:basedOn w:val="a1"/>
    <w:tblPr>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tblCellMar>
        <w:top w:w="0" w:type="dxa"/>
        <w:left w:w="108" w:type="dxa"/>
        <w:bottom w:w="0" w:type="dxa"/>
        <w:right w:w="108" w:type="dxa"/>
      </w:tblCellMar>
    </w:tblPr>
  </w:style>
  <w:style w:type="table" w:customStyle="1" w:styleId="ListTable1Light-Accent2">
    <w:name w:val="List Table 1 Light - Accent 2"/>
    <w:basedOn w:val="a1"/>
    <w:tblPr>
      <w:tblInd w:w="0" w:type="dxa"/>
      <w:tblCellMar>
        <w:top w:w="0" w:type="dxa"/>
        <w:left w:w="108" w:type="dxa"/>
        <w:bottom w:w="0" w:type="dxa"/>
        <w:right w:w="108" w:type="dxa"/>
      </w:tblCellMar>
    </w:tblPr>
  </w:style>
  <w:style w:type="table" w:customStyle="1" w:styleId="GridTable1Light-Accent4">
    <w:name w:val="Grid Table 1 Light - Accent 4"/>
    <w:basedOn w:val="a1"/>
    <w:tblPr>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style>
  <w:style w:type="table" w:customStyle="1" w:styleId="Bordered-Accent1">
    <w:name w:val="Bordered - Accent 1"/>
    <w:basedOn w:val="a1"/>
    <w:tblPr>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style>
  <w:style w:type="table" w:customStyle="1" w:styleId="ListTable2-Accent1">
    <w:name w:val="List Table 2 - Accent 1"/>
    <w:basedOn w:val="a1"/>
    <w:tblPr>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style>
  <w:style w:type="table" w:customStyle="1" w:styleId="Lined-Accent3">
    <w:name w:val="Lined - Accent 3"/>
    <w:basedOn w:val="a1"/>
    <w:rPr>
      <w:color w:val="404040"/>
    </w:rPr>
    <w:tblPr>
      <w:tblInd w:w="0" w:type="dxa"/>
      <w:tblCellMar>
        <w:top w:w="0" w:type="dxa"/>
        <w:left w:w="108" w:type="dxa"/>
        <w:bottom w:w="0" w:type="dxa"/>
        <w:right w:w="108" w:type="dxa"/>
      </w:tblCellMar>
    </w:tblPr>
  </w:style>
  <w:style w:type="table" w:customStyle="1" w:styleId="GridTable7Colorful-Accent3">
    <w:name w:val="Grid Table 7 Colorful - Accent 3"/>
    <w:basedOn w:val="a1"/>
    <w:tblPr>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style>
  <w:style w:type="table" w:customStyle="1" w:styleId="GridTable5Dark-Accent1">
    <w:name w:val="Grid Table 5 Dark- Accent 1"/>
    <w:basedOn w:val="a1"/>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style>
  <w:style w:type="table" w:customStyle="1" w:styleId="Lined-Accent4">
    <w:name w:val="Lined - Accent 4"/>
    <w:basedOn w:val="a1"/>
    <w:rPr>
      <w:color w:val="404040"/>
    </w:rPr>
    <w:tblPr>
      <w:tblInd w:w="0" w:type="dxa"/>
      <w:tblCellMar>
        <w:top w:w="0" w:type="dxa"/>
        <w:left w:w="108" w:type="dxa"/>
        <w:bottom w:w="0" w:type="dxa"/>
        <w:right w:w="108" w:type="dxa"/>
      </w:tblCellMar>
    </w:tblPr>
  </w:style>
  <w:style w:type="table" w:customStyle="1" w:styleId="ListTable1Light-Accent4">
    <w:name w:val="List Table 1 Light - Accent 4"/>
    <w:basedOn w:val="a1"/>
    <w:tblPr>
      <w:tblInd w:w="0" w:type="dxa"/>
      <w:tblCellMar>
        <w:top w:w="0" w:type="dxa"/>
        <w:left w:w="108" w:type="dxa"/>
        <w:bottom w:w="0" w:type="dxa"/>
        <w:right w:w="108" w:type="dxa"/>
      </w:tblCellMar>
    </w:tblPr>
  </w:style>
  <w:style w:type="table" w:customStyle="1" w:styleId="ListTable7Colorful-Accent4">
    <w:name w:val="List Table 7 Colorful - Accent 4"/>
    <w:basedOn w:val="a1"/>
    <w:tblPr>
      <w:tblInd w:w="0" w:type="dxa"/>
      <w:tblBorders>
        <w:right w:val="single" w:sz="4" w:space="0" w:color="FFD865" w:themeColor="accent4" w:themeTint="9A"/>
      </w:tblBorders>
      <w:tblCellMar>
        <w:top w:w="0" w:type="dxa"/>
        <w:left w:w="108" w:type="dxa"/>
        <w:bottom w:w="0" w:type="dxa"/>
        <w:right w:w="108" w:type="dxa"/>
      </w:tblCellMar>
    </w:tblPr>
  </w:style>
  <w:style w:type="table" w:customStyle="1" w:styleId="GridTable7Colorful-Accent5">
    <w:name w:val="Grid Table 7 Colorful - Accent 5"/>
    <w:basedOn w:val="a1"/>
    <w:tblPr>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style>
  <w:style w:type="table" w:customStyle="1" w:styleId="GridTable2-Accent6">
    <w:name w:val="Grid Table 2 - Accent 6"/>
    <w:basedOn w:val="a1"/>
    <w:tblPr>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style>
  <w:style w:type="table" w:styleId="aff7">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BorderedLined-Accent3">
    <w:name w:val="Bordered &amp; Lined - Accent 3"/>
    <w:basedOn w:val="a1"/>
    <w:rPr>
      <w:color w:val="404040"/>
    </w:rPr>
    <w:tblPr>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style>
  <w:style w:type="table" w:customStyle="1" w:styleId="GridTable7Colorful-Accent2">
    <w:name w:val="Grid Table 7 Colorful - Accent 2"/>
    <w:basedOn w:val="a1"/>
    <w:tblPr>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style>
  <w:style w:type="table" w:customStyle="1" w:styleId="Bordered-Accent6">
    <w:name w:val="Bordered - Accent 6"/>
    <w:basedOn w:val="a1"/>
    <w:tblPr>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style>
  <w:style w:type="table" w:customStyle="1" w:styleId="BorderedLined-Accent2">
    <w:name w:val="Bordered &amp; Lined - Accent 2"/>
    <w:basedOn w:val="a1"/>
    <w:rPr>
      <w:color w:val="404040"/>
    </w:rPr>
    <w:tblPr>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style>
  <w:style w:type="table" w:customStyle="1" w:styleId="ListTable5Dark-Accent3">
    <w:name w:val="List Table 5 Dark - Accent 3"/>
    <w:basedOn w:val="a1"/>
    <w:tblPr>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tblCellMar>
        <w:top w:w="0" w:type="dxa"/>
        <w:left w:w="108" w:type="dxa"/>
        <w:bottom w:w="0" w:type="dxa"/>
        <w:right w:w="108" w:type="dxa"/>
      </w:tblCellMar>
    </w:tblPr>
  </w:style>
  <w:style w:type="table" w:customStyle="1" w:styleId="ListTable4-Accent5">
    <w:name w:val="List Table 4 - Accent 5"/>
    <w:basedOn w:val="a1"/>
    <w:tblPr>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style>
  <w:style w:type="table" w:customStyle="1" w:styleId="GridTable5Dark-Accent6">
    <w:name w:val="Grid Table 5 Dark - Accent 6"/>
    <w:basedOn w:val="a1"/>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style>
  <w:style w:type="table" w:customStyle="1" w:styleId="ListTable7Colorful-Accent3">
    <w:name w:val="List Table 7 Colorful - Accent 3"/>
    <w:basedOn w:val="a1"/>
    <w:tblPr>
      <w:tblInd w:w="0" w:type="dxa"/>
      <w:tblBorders>
        <w:right w:val="single" w:sz="4" w:space="0" w:color="C9C9C9" w:themeColor="accent3" w:themeTint="98"/>
      </w:tblBorders>
      <w:tblCellMar>
        <w:top w:w="0" w:type="dxa"/>
        <w:left w:w="108" w:type="dxa"/>
        <w:bottom w:w="0" w:type="dxa"/>
        <w:right w:w="108" w:type="dxa"/>
      </w:tblCellMar>
    </w:tblPr>
  </w:style>
  <w:style w:type="table" w:customStyle="1" w:styleId="-710">
    <w:name w:val="Таблица-сетка 7 цветная1"/>
    <w:basedOn w:val="a1"/>
    <w:tblPr>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style>
  <w:style w:type="table" w:customStyle="1" w:styleId="Bordered-Accent4">
    <w:name w:val="Bordered - Accent 4"/>
    <w:basedOn w:val="a1"/>
    <w:tblPr>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style>
  <w:style w:type="table" w:customStyle="1" w:styleId="ListTable1Light-Accent3">
    <w:name w:val="List Table 1 Light - Accent 3"/>
    <w:basedOn w:val="a1"/>
    <w:tblPr>
      <w:tblInd w:w="0" w:type="dxa"/>
      <w:tblCellMar>
        <w:top w:w="0" w:type="dxa"/>
        <w:left w:w="108" w:type="dxa"/>
        <w:bottom w:w="0" w:type="dxa"/>
        <w:right w:w="108" w:type="dxa"/>
      </w:tblCellMar>
    </w:tblPr>
  </w:style>
  <w:style w:type="table" w:customStyle="1" w:styleId="-41">
    <w:name w:val="Список-таблица 41"/>
    <w:basedOn w:val="a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style>
  <w:style w:type="table" w:customStyle="1" w:styleId="GridTable2-Accent3">
    <w:name w:val="Grid Table 2 - Accent 3"/>
    <w:basedOn w:val="a1"/>
    <w:tblPr>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style>
  <w:style w:type="table" w:customStyle="1" w:styleId="GridTable3-Accent2">
    <w:name w:val="Grid Table 3 - Accent 2"/>
    <w:basedOn w:val="a1"/>
    <w:tblPr>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style>
  <w:style w:type="table" w:customStyle="1" w:styleId="GridTable1Light-Accent1">
    <w:name w:val="Grid Table 1 Light - Accent 1"/>
    <w:basedOn w:val="a1"/>
    <w:tblPr>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style>
  <w:style w:type="table" w:customStyle="1" w:styleId="GridTable6Colorful-Accent5">
    <w:name w:val="Grid Table 6 Colorful - Accent 5"/>
    <w:basedOn w:val="a1"/>
    <w:tblPr>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style>
  <w:style w:type="table" w:customStyle="1" w:styleId="ListTable2-Accent5">
    <w:name w:val="List Table 2 - Accent 5"/>
    <w:basedOn w:val="a1"/>
    <w:tblPr>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style>
  <w:style w:type="table" w:customStyle="1" w:styleId="GridTable3-Accent3">
    <w:name w:val="Grid Table 3 - Accent 3"/>
    <w:basedOn w:val="a1"/>
    <w:tblPr>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style>
  <w:style w:type="table" w:customStyle="1" w:styleId="GridTable1Light-Accent2">
    <w:name w:val="Grid Table 1 Light - Accent 2"/>
    <w:basedOn w:val="a1"/>
    <w:tblPr>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style>
  <w:style w:type="table" w:customStyle="1" w:styleId="GridTable2-Accent4">
    <w:name w:val="Grid Table 2 - Accent 4"/>
    <w:basedOn w:val="a1"/>
    <w:tblPr>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style>
  <w:style w:type="table" w:customStyle="1" w:styleId="-510">
    <w:name w:val="Таблица-сетка 5 темная1"/>
    <w:basedOn w:val="a1"/>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style>
  <w:style w:type="table" w:customStyle="1" w:styleId="-61">
    <w:name w:val="Таблица-сетка 6 цветная1"/>
    <w:basedOn w:val="a1"/>
    <w:tblPr>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style>
  <w:style w:type="table" w:customStyle="1" w:styleId="ListTable3-Accent5">
    <w:name w:val="List Table 3 - Accent 5"/>
    <w:basedOn w:val="a1"/>
    <w:tblPr>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style>
  <w:style w:type="table" w:customStyle="1" w:styleId="ListTable3-Accent1">
    <w:name w:val="List Table 3 - Accent 1"/>
    <w:basedOn w:val="a1"/>
    <w:tblPr>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style>
  <w:style w:type="table" w:customStyle="1" w:styleId="-410">
    <w:name w:val="Таблица-сетка 41"/>
    <w:basedOn w:val="a1"/>
    <w:tblPr>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style>
  <w:style w:type="table" w:customStyle="1" w:styleId="ListTable1Light-Accent1">
    <w:name w:val="List Table 1 Light - Accent 1"/>
    <w:basedOn w:val="a1"/>
    <w:tblPr>
      <w:tblInd w:w="0" w:type="dxa"/>
      <w:tblCellMar>
        <w:top w:w="0" w:type="dxa"/>
        <w:left w:w="108" w:type="dxa"/>
        <w:bottom w:w="0" w:type="dxa"/>
        <w:right w:w="108" w:type="dxa"/>
      </w:tblCellMar>
    </w:tblPr>
  </w:style>
  <w:style w:type="table" w:customStyle="1" w:styleId="GridTable3-Accent5">
    <w:name w:val="Grid Table 3 - Accent 5"/>
    <w:basedOn w:val="a1"/>
    <w:tblPr>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style>
  <w:style w:type="table" w:customStyle="1" w:styleId="310">
    <w:name w:val="Таблица простая 31"/>
    <w:basedOn w:val="a1"/>
    <w:tblPr>
      <w:tblInd w:w="0" w:type="dxa"/>
      <w:tblCellMar>
        <w:top w:w="0" w:type="dxa"/>
        <w:left w:w="108" w:type="dxa"/>
        <w:bottom w:w="0" w:type="dxa"/>
        <w:right w:w="108" w:type="dxa"/>
      </w:tblCellMar>
    </w:tblPr>
  </w:style>
  <w:style w:type="table" w:customStyle="1" w:styleId="BorderedLined-Accent5">
    <w:name w:val="Bordered &amp; Lined - Accent 5"/>
    <w:basedOn w:val="a1"/>
    <w:rPr>
      <w:color w:val="404040"/>
    </w:rPr>
    <w:tblPr>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style>
  <w:style w:type="table" w:customStyle="1" w:styleId="Lined-Accent1">
    <w:name w:val="Lined - Accent 1"/>
    <w:basedOn w:val="a1"/>
    <w:rPr>
      <w:color w:val="404040"/>
    </w:rPr>
    <w:tblPr>
      <w:tblInd w:w="0" w:type="dxa"/>
      <w:tblCellMar>
        <w:top w:w="0" w:type="dxa"/>
        <w:left w:w="108" w:type="dxa"/>
        <w:bottom w:w="0" w:type="dxa"/>
        <w:right w:w="108" w:type="dxa"/>
      </w:tblCellMar>
    </w:tblPr>
  </w:style>
  <w:style w:type="table" w:customStyle="1" w:styleId="-110">
    <w:name w:val="Таблица-сетка 1 светлая1"/>
    <w:basedOn w:val="a1"/>
    <w:tblPr>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style>
  <w:style w:type="table" w:customStyle="1" w:styleId="ListTable5Dark-Accent1">
    <w:name w:val="List Table 5 Dark - Accent 1"/>
    <w:basedOn w:val="a1"/>
    <w:tblPr>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tblCellMar>
        <w:top w:w="0" w:type="dxa"/>
        <w:left w:w="108" w:type="dxa"/>
        <w:bottom w:w="0" w:type="dxa"/>
        <w:right w:w="108" w:type="dxa"/>
      </w:tblCellMar>
    </w:tblPr>
  </w:style>
  <w:style w:type="table" w:customStyle="1" w:styleId="-610">
    <w:name w:val="Список-таблица 6 цветная1"/>
    <w:basedOn w:val="a1"/>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style>
  <w:style w:type="table" w:customStyle="1" w:styleId="ListTable7Colorful-Accent5">
    <w:name w:val="List Table 7 Colorful - Accent 5"/>
    <w:basedOn w:val="a1"/>
    <w:tblPr>
      <w:tblInd w:w="0" w:type="dxa"/>
      <w:tblBorders>
        <w:right w:val="single" w:sz="4" w:space="0" w:color="8DA9DB" w:themeColor="accent5" w:themeTint="9A"/>
      </w:tblBorders>
      <w:tblCellMar>
        <w:top w:w="0" w:type="dxa"/>
        <w:left w:w="108" w:type="dxa"/>
        <w:bottom w:w="0" w:type="dxa"/>
        <w:right w:w="108" w:type="dxa"/>
      </w:tblCellMar>
    </w:tblPr>
  </w:style>
  <w:style w:type="table" w:customStyle="1" w:styleId="Bordered-Accent3">
    <w:name w:val="Bordered - Accent 3"/>
    <w:basedOn w:val="a1"/>
    <w:tblPr>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style>
  <w:style w:type="table" w:customStyle="1" w:styleId="ListTable7Colorful-Accent6">
    <w:name w:val="List Table 7 Colorful - Accent 6"/>
    <w:basedOn w:val="a1"/>
    <w:tblPr>
      <w:tblInd w:w="0" w:type="dxa"/>
      <w:tblBorders>
        <w:right w:val="single" w:sz="4" w:space="0" w:color="A9D08E" w:themeColor="accent6" w:themeTint="98"/>
      </w:tblBorders>
      <w:tblCellMar>
        <w:top w:w="0" w:type="dxa"/>
        <w:left w:w="108" w:type="dxa"/>
        <w:bottom w:w="0" w:type="dxa"/>
        <w:right w:w="108" w:type="dxa"/>
      </w:tblCellMar>
    </w:tblPr>
  </w:style>
  <w:style w:type="table" w:customStyle="1" w:styleId="Bordered-Accent2">
    <w:name w:val="Bordered - Accent 2"/>
    <w:basedOn w:val="a1"/>
    <w:tblPr>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style>
  <w:style w:type="table" w:customStyle="1" w:styleId="ListTable3-Accent4">
    <w:name w:val="List Table 3 - Accent 4"/>
    <w:basedOn w:val="a1"/>
    <w:tblPr>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style>
  <w:style w:type="table" w:customStyle="1" w:styleId="210">
    <w:name w:val="Таблица простая 21"/>
    <w:basedOn w:val="a1"/>
    <w:tblPr>
      <w:tblInd w:w="0" w:type="dxa"/>
      <w:tblBorders>
        <w:top w:val="single" w:sz="4" w:space="0" w:color="000000" w:themeColor="text1"/>
        <w:left w:val="nil"/>
        <w:bottom w:val="single" w:sz="4" w:space="0" w:color="000000" w:themeColor="text1"/>
        <w:right w:val="nil"/>
      </w:tblBorders>
      <w:tblCellMar>
        <w:top w:w="0" w:type="dxa"/>
        <w:left w:w="108" w:type="dxa"/>
        <w:bottom w:w="0" w:type="dxa"/>
        <w:right w:w="108" w:type="dxa"/>
      </w:tblCellMar>
    </w:tblPr>
  </w:style>
  <w:style w:type="table" w:customStyle="1" w:styleId="410">
    <w:name w:val="Таблица простая 41"/>
    <w:basedOn w:val="a1"/>
    <w:tblPr>
      <w:tblInd w:w="0" w:type="dxa"/>
      <w:tblCellMar>
        <w:top w:w="0" w:type="dxa"/>
        <w:left w:w="108" w:type="dxa"/>
        <w:bottom w:w="0" w:type="dxa"/>
        <w:right w:w="108" w:type="dxa"/>
      </w:tblCellMar>
    </w:tblPr>
  </w:style>
  <w:style w:type="table" w:customStyle="1" w:styleId="Lined-Accent2">
    <w:name w:val="Lined - Accent 2"/>
    <w:basedOn w:val="a1"/>
    <w:rPr>
      <w:color w:val="404040"/>
    </w:rPr>
    <w:tblPr>
      <w:tblInd w:w="0" w:type="dxa"/>
      <w:tblCellMar>
        <w:top w:w="0" w:type="dxa"/>
        <w:left w:w="108" w:type="dxa"/>
        <w:bottom w:w="0" w:type="dxa"/>
        <w:right w:w="108" w:type="dxa"/>
      </w:tblCellMar>
    </w:tblPr>
  </w:style>
  <w:style w:type="table" w:customStyle="1" w:styleId="GridTable4-Accent2">
    <w:name w:val="Grid Table 4 - Accent 2"/>
    <w:basedOn w:val="a1"/>
    <w:tblPr>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style>
  <w:style w:type="table" w:customStyle="1" w:styleId="-31">
    <w:name w:val="Список-таблица 31"/>
    <w:basedOn w:val="a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style>
  <w:style w:type="table" w:customStyle="1" w:styleId="TableGridLight">
    <w:name w:val="Table Grid Light"/>
    <w:basedOn w:val="a1"/>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GridTable4-Accent5">
    <w:name w:val="Grid Table 4 - Accent 5"/>
    <w:basedOn w:val="a1"/>
    <w:tblPr>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style>
  <w:style w:type="table" w:customStyle="1" w:styleId="GridTable6Colorful-Accent1">
    <w:name w:val="Grid Table 6 Colorful - Accent 1"/>
    <w:basedOn w:val="a1"/>
    <w:tblPr>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style>
  <w:style w:type="table" w:customStyle="1" w:styleId="ListTable7Colorful-Accent2">
    <w:name w:val="List Table 7 Colorful - Accent 2"/>
    <w:basedOn w:val="a1"/>
    <w:tblPr>
      <w:tblInd w:w="0" w:type="dxa"/>
      <w:tblBorders>
        <w:right w:val="single" w:sz="4" w:space="0" w:color="F4B184" w:themeColor="accent2" w:themeTint="97"/>
      </w:tblBorders>
      <w:tblCellMar>
        <w:top w:w="0" w:type="dxa"/>
        <w:left w:w="108" w:type="dxa"/>
        <w:bottom w:w="0" w:type="dxa"/>
        <w:right w:w="108" w:type="dxa"/>
      </w:tblCellMar>
    </w:tblPr>
  </w:style>
  <w:style w:type="table" w:customStyle="1" w:styleId="GridTable6Colorful-Accent2">
    <w:name w:val="Grid Table 6 Colorful - Accent 2"/>
    <w:basedOn w:val="a1"/>
    <w:tblPr>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style>
  <w:style w:type="table" w:customStyle="1" w:styleId="112">
    <w:name w:val="Таблица простая 11"/>
    <w:basedOn w:val="a1"/>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GridTable5Dark-Accent2">
    <w:name w:val="Grid Table 5 Dark - Accent 2"/>
    <w:basedOn w:val="a1"/>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style>
  <w:style w:type="table" w:customStyle="1" w:styleId="-310">
    <w:name w:val="Таблица-сетка 31"/>
    <w:basedOn w:val="a1"/>
    <w:tblPr>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style>
  <w:style w:type="table" w:customStyle="1" w:styleId="BorderedLined-Accent">
    <w:name w:val="Bordered &amp; Lined - Accent"/>
    <w:basedOn w:val="a1"/>
    <w:rPr>
      <w:color w:val="404040"/>
    </w:rPr>
    <w:tblPr>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style>
  <w:style w:type="table" w:customStyle="1" w:styleId="GridTable3-Accent1">
    <w:name w:val="Grid Table 3 - Accent 1"/>
    <w:basedOn w:val="a1"/>
    <w:tblPr>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style>
  <w:style w:type="table" w:customStyle="1" w:styleId="ListTable3-Accent6">
    <w:name w:val="List Table 3 - Accent 6"/>
    <w:basedOn w:val="a1"/>
    <w:tblPr>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style>
  <w:style w:type="table" w:customStyle="1" w:styleId="ListTable2-Accent4">
    <w:name w:val="List Table 2 - Accent 4"/>
    <w:basedOn w:val="a1"/>
    <w:tblPr>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style>
  <w:style w:type="table" w:customStyle="1" w:styleId="GridTable1Light-Accent3">
    <w:name w:val="Grid Table 1 Light - Accent 3"/>
    <w:basedOn w:val="a1"/>
    <w:tblPr>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style>
  <w:style w:type="table" w:customStyle="1" w:styleId="ListTable2-Accent2">
    <w:name w:val="List Table 2 - Accent 2"/>
    <w:basedOn w:val="a1"/>
    <w:tblPr>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style>
  <w:style w:type="table" w:customStyle="1" w:styleId="ListTable4-Accent2">
    <w:name w:val="List Table 4 - Accent 2"/>
    <w:basedOn w:val="a1"/>
    <w:tblPr>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style>
  <w:style w:type="table" w:customStyle="1" w:styleId="GridTable2-Accent1">
    <w:name w:val="Grid Table 2 - Accent 1"/>
    <w:basedOn w:val="a1"/>
    <w:tblPr>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style>
  <w:style w:type="table" w:customStyle="1" w:styleId="ListTable3-Accent2">
    <w:name w:val="List Table 3 - Accent 2"/>
    <w:basedOn w:val="a1"/>
    <w:tblPr>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style>
  <w:style w:type="table" w:customStyle="1" w:styleId="GridTable7Colorful-Accent1">
    <w:name w:val="Grid Table 7 Colorful - Accent 1"/>
    <w:basedOn w:val="a1"/>
    <w:tblPr>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style>
  <w:style w:type="table" w:customStyle="1" w:styleId="ListTable5Dark-Accent6">
    <w:name w:val="List Table 5 Dark - Accent 6"/>
    <w:basedOn w:val="a1"/>
    <w:tblPr>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tblCellMar>
        <w:top w:w="0" w:type="dxa"/>
        <w:left w:w="108" w:type="dxa"/>
        <w:bottom w:w="0" w:type="dxa"/>
        <w:right w:w="108" w:type="dxa"/>
      </w:tblCellMar>
    </w:tblPr>
  </w:style>
  <w:style w:type="table" w:customStyle="1" w:styleId="ListTable4-Accent1">
    <w:name w:val="List Table 4 - Accent 1"/>
    <w:basedOn w:val="a1"/>
    <w:tblPr>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style>
  <w:style w:type="table" w:customStyle="1" w:styleId="BorderedLined-Accent4">
    <w:name w:val="Bordered &amp; Lined - Accent 4"/>
    <w:basedOn w:val="a1"/>
    <w:rPr>
      <w:color w:val="404040"/>
    </w:rPr>
    <w:tblPr>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style>
  <w:style w:type="table" w:customStyle="1" w:styleId="BorderedLined-Accent6">
    <w:name w:val="Bordered &amp; Lined - Accent 6"/>
    <w:basedOn w:val="a1"/>
    <w:rPr>
      <w:color w:val="404040"/>
    </w:rPr>
    <w:tblPr>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style>
  <w:style w:type="table" w:customStyle="1" w:styleId="Lined-Accent">
    <w:name w:val="Lined - Accent"/>
    <w:basedOn w:val="a1"/>
    <w:rPr>
      <w:color w:val="404040"/>
    </w:rPr>
    <w:tblPr>
      <w:tblInd w:w="0" w:type="dxa"/>
      <w:tblCellMar>
        <w:top w:w="0" w:type="dxa"/>
        <w:left w:w="108" w:type="dxa"/>
        <w:bottom w:w="0" w:type="dxa"/>
        <w:right w:w="108" w:type="dxa"/>
      </w:tblCellMar>
    </w:tblPr>
  </w:style>
  <w:style w:type="table" w:customStyle="1" w:styleId="GridTable6Colorful-Accent4">
    <w:name w:val="Grid Table 6 Colorful - Accent 4"/>
    <w:basedOn w:val="a1"/>
    <w:tblPr>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trud.gov.ru/ministry/programms/anticorruption/9/instruktivno-metodicheskie-materialy-po-fz" TargetMode="Externa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mintrud.gov.ru/ministry/programms/anticorruption/9/24" TargetMode="External"/><Relationship Id="rId26" Type="http://schemas.openxmlformats.org/officeDocument/2006/relationships/hyperlink" Target="https://www.gibdd.ru/r/66/contacts/div1165043/" TargetMode="External"/><Relationship Id="rId3" Type="http://schemas.openxmlformats.org/officeDocument/2006/relationships/settings" Target="settings.xml"/><Relationship Id="rId21" Type="http://schemas.openxmlformats.org/officeDocument/2006/relationships/hyperlink" Target="https://www.cbr.ru/currency_base/daily/" TargetMode="External"/><Relationship Id="rId34" Type="http://schemas.openxmlformats.org/officeDocument/2006/relationships/header" Target="header1.xml"/><Relationship Id="rId7" Type="http://schemas.openxmlformats.org/officeDocument/2006/relationships/hyperlink" Target="consultantplus://offline/ref=57E0B1C8ADAC653FBEA55D1E9049ED91A63B5BC1BDB036D12C5B445229pEa3J" TargetMode="External"/><Relationship Id="rId12" Type="http://schemas.openxmlformats.org/officeDocument/2006/relationships/hyperlink" Target="consultantplus://offline/ref=3743F552A0D416E80BEAF690826125BB530BB097B6A5A5C17137C1E72FF3E91DCF3284BA9D2A6279g3rBM" TargetMode="External"/><Relationship Id="rId17" Type="http://schemas.openxmlformats.org/officeDocument/2006/relationships/hyperlink" Target="https://mintrud.gov.ru/ministry/programms/anticorruption/9/23" TargetMode="External"/><Relationship Id="rId25" Type="http://schemas.openxmlformats.org/officeDocument/2006/relationships/hyperlink" Target="https://www.gibdd.ru/r/66/contacts/div1165058/" TargetMode="External"/><Relationship Id="rId33" Type="http://schemas.openxmlformats.org/officeDocument/2006/relationships/hyperlink" Target="https://www.cbr.ru/currency_base/daily/" TargetMode="External"/><Relationship Id="rId2" Type="http://schemas.openxmlformats.org/officeDocument/2006/relationships/styles" Target="styles.xml"/><Relationship Id="rId16" Type="http://schemas.openxmlformats.org/officeDocument/2006/relationships/hyperlink" Target="https://mintrud.gov.ru/ministry/programms/anticorruption/9/23" TargetMode="External"/><Relationship Id="rId20" Type="http://schemas.openxmlformats.org/officeDocument/2006/relationships/hyperlink" Target="https://gossluzhba.gov.ru/anticorruption/spravki_bk" TargetMode="External"/><Relationship Id="rId29" Type="http://schemas.openxmlformats.org/officeDocument/2006/relationships/hyperlink" Target="https://www.cbr.ru/hd_base/metall/metall_base_new/"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F2EEDDD06F168B694690D2DE649735BC9E53CBFC16FEC31087E4E96CAJ2nFL" TargetMode="External"/><Relationship Id="rId24" Type="http://schemas.openxmlformats.org/officeDocument/2006/relationships/hyperlink" Target="https://www.gibdd.ru/r/77/contacts/div1145039/" TargetMode="External"/><Relationship Id="rId32" Type="http://schemas.openxmlformats.org/officeDocument/2006/relationships/hyperlink" Target="https://mintrud.gov.ru/ministry/programms/anticorruption/9/21" TargetMode="External"/><Relationship Id="rId5" Type="http://schemas.openxmlformats.org/officeDocument/2006/relationships/footnotes" Target="footnotes.xml"/><Relationship Id="rId15" Type="http://schemas.openxmlformats.org/officeDocument/2006/relationships/hyperlink" Target="https://mintrud.gov.ru/ministry/programms/anticorruption/9/23" TargetMode="External"/><Relationship Id="rId23" Type="http://schemas.openxmlformats.org/officeDocument/2006/relationships/hyperlink" Target="https://lk.rosreestr.ru/eservices/real-estate-objects-online" TargetMode="External"/><Relationship Id="rId28" Type="http://schemas.openxmlformats.org/officeDocument/2006/relationships/hyperlink" Target="https://cbr.ru/vfs/registers/infr/list_invest_platform_op.xlsx" TargetMode="External"/><Relationship Id="rId36" Type="http://schemas.openxmlformats.org/officeDocument/2006/relationships/theme" Target="theme/theme1.xml"/><Relationship Id="rId10" Type="http://schemas.openxmlformats.org/officeDocument/2006/relationships/hyperlink" Target="consultantplus://offline/ref=176F7DE9F43BBC5D4BD135AAE1CAD04D0FAF9650A130B33DA87DA13E97FAF95DCF18F97FDC1FE2FAH7g2M" TargetMode="External"/><Relationship Id="rId19" Type="http://schemas.openxmlformats.org/officeDocument/2006/relationships/hyperlink" Target="http://www.kremlin.ru/structure/additional/12" TargetMode="External"/><Relationship Id="rId31" Type="http://schemas.openxmlformats.org/officeDocument/2006/relationships/hyperlink" Target="https://www.cbr.ru/banking_sector/likvidbase/" TargetMode="External"/><Relationship Id="rId4" Type="http://schemas.openxmlformats.org/officeDocument/2006/relationships/webSettings" Target="webSettings.xml"/><Relationship Id="rId9" Type="http://schemas.openxmlformats.org/officeDocument/2006/relationships/hyperlink" Target="consultantplus://offline/ref=C9E7374AA1332C6CF9FF0059DC9BC42D7E0C4094E90E8D4E87A0DE0B00JBsBL" TargetMode="External"/><Relationship Id="rId14" Type="http://schemas.openxmlformats.org/officeDocument/2006/relationships/hyperlink" Target="consultantplus://offline/ref=33E7B6DD529722622844D6F9EBC8DBA03B3FAEDA9118A1613233FFF35FCD6ECFCAED66496D73EC2Di9vDO" TargetMode="External"/><Relationship Id="rId22" Type="http://schemas.openxmlformats.org/officeDocument/2006/relationships/hyperlink" Target="https://mintrud.gov.ru/docs/1872" TargetMode="External"/><Relationship Id="rId27" Type="http://schemas.openxmlformats.org/officeDocument/2006/relationships/hyperlink" Target="https://cbr.ru/vfs/registers/infr/list_OIS.xlsx" TargetMode="External"/><Relationship Id="rId30" Type="http://schemas.openxmlformats.org/officeDocument/2006/relationships/hyperlink" Target="https://www.nalog.ru/rn77/related_activities/accounting/bank_account/"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28662</Words>
  <Characters>163378</Characters>
  <Application>Microsoft Office Word</Application>
  <DocSecurity>0</DocSecurity>
  <Lines>1361</Lines>
  <Paragraphs>383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Сыроватская Анастасия Алексеевна</dc:creator>
  <cp:lastModifiedBy>Сыроватская Анастасия Алексеевна</cp:lastModifiedBy>
  <cp:revision>2</cp:revision>
  <dcterms:created xsi:type="dcterms:W3CDTF">2024-02-13T02:29:00Z</dcterms:created>
  <dcterms:modified xsi:type="dcterms:W3CDTF">2024-02-13T02:29:00Z</dcterms:modified>
</cp:coreProperties>
</file>